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ascii="黑体" w:hAnsi="黑体" w:eastAsia="黑体" w:cs="黑体"/>
          <w:b w:val="0"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20</w:t>
      </w: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23年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三公经费预算按排</w:t>
      </w:r>
      <w:r>
        <w:rPr>
          <w:rFonts w:hint="eastAsia" w:ascii="黑体" w:hAnsi="黑体" w:eastAsia="黑体" w:cs="黑体"/>
          <w:b w:val="0"/>
          <w:bCs/>
          <w:sz w:val="44"/>
          <w:szCs w:val="44"/>
          <w:lang w:eastAsia="zh-CN"/>
        </w:rPr>
        <w:t>及增减变化</w:t>
      </w: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 xml:space="preserve">                    </w:t>
      </w:r>
      <w:r>
        <w:rPr>
          <w:rFonts w:hint="eastAsia" w:ascii="黑体" w:hAnsi="黑体" w:eastAsia="黑体" w:cs="黑体"/>
          <w:b w:val="0"/>
          <w:bCs/>
          <w:sz w:val="44"/>
          <w:szCs w:val="44"/>
          <w:lang w:eastAsia="zh-CN"/>
        </w:rPr>
        <w:t>情况说明</w:t>
      </w:r>
    </w:p>
    <w:p>
      <w:pPr>
        <w:shd w:val="clear" w:color="auto" w:fill="FFFFFF"/>
        <w:adjustRightInd/>
        <w:snapToGrid/>
        <w:spacing w:after="0" w:line="504" w:lineRule="atLeast"/>
        <w:ind w:firstLine="643" w:firstLineChars="200"/>
        <w:jc w:val="center"/>
        <w:rPr>
          <w:rFonts w:hint="eastAsia" w:ascii="仿宋" w:hAnsi="仿宋" w:eastAsia="仿宋" w:cs="仿宋"/>
          <w:b/>
          <w:color w:val="000000"/>
          <w:sz w:val="32"/>
          <w:szCs w:val="32"/>
        </w:rPr>
      </w:pPr>
    </w:p>
    <w:p>
      <w:pPr>
        <w:shd w:val="clear" w:color="auto" w:fill="FFFFFF"/>
        <w:adjustRightInd/>
        <w:snapToGrid/>
        <w:spacing w:after="0" w:line="276" w:lineRule="auto"/>
        <w:ind w:firstLine="800" w:firstLineChars="2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年洮南市在预算安排上，深化落实中央、省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厅</w:t>
      </w:r>
      <w:r>
        <w:rPr>
          <w:rFonts w:hint="eastAsia" w:ascii="仿宋" w:hAnsi="仿宋" w:eastAsia="仿宋" w:cs="仿宋"/>
          <w:sz w:val="32"/>
          <w:szCs w:val="32"/>
        </w:rPr>
        <w:t>厉行节约等各项规定，进一步优化和调整财政支出结构，压缩一般性支出，努力降低行政运行成本，从严压缩和控制“三公”经费，具体工作如下：</w:t>
      </w:r>
    </w:p>
    <w:p>
      <w:pPr>
        <w:pStyle w:val="8"/>
        <w:numPr>
          <w:ilvl w:val="0"/>
          <w:numId w:val="1"/>
        </w:numPr>
        <w:wordWrap w:val="0"/>
        <w:adjustRightInd/>
        <w:snapToGrid/>
        <w:spacing w:after="0" w:line="276" w:lineRule="auto"/>
        <w:ind w:firstLineChars="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我市“三公”经费预计开支情况</w:t>
      </w:r>
    </w:p>
    <w:p>
      <w:pPr>
        <w:shd w:val="clear" w:color="auto" w:fill="FFFFFF"/>
        <w:adjustRightInd/>
        <w:snapToGrid/>
        <w:spacing w:after="150" w:line="276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</w:t>
      </w:r>
      <w:r>
        <w:rPr>
          <w:rFonts w:hint="eastAsia" w:ascii="仿宋" w:hAnsi="仿宋" w:eastAsia="仿宋" w:cs="仿宋"/>
          <w:sz w:val="32"/>
          <w:szCs w:val="32"/>
        </w:rPr>
        <w:t>年洮南市 “三公”经费预算安排数为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1740</w:t>
      </w:r>
      <w:r>
        <w:rPr>
          <w:rFonts w:hint="eastAsia" w:ascii="仿宋" w:hAnsi="仿宋" w:eastAsia="仿宋" w:cs="仿宋"/>
          <w:sz w:val="32"/>
          <w:szCs w:val="32"/>
        </w:rPr>
        <w:t>万元（其中：公务接待费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280</w:t>
      </w:r>
      <w:r>
        <w:rPr>
          <w:rFonts w:hint="eastAsia" w:ascii="仿宋" w:hAnsi="仿宋" w:eastAsia="仿宋" w:cs="仿宋"/>
          <w:sz w:val="32"/>
          <w:szCs w:val="32"/>
        </w:rPr>
        <w:t>万元，公务用车购置费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180</w:t>
      </w:r>
      <w:r>
        <w:rPr>
          <w:rFonts w:hint="eastAsia" w:ascii="仿宋" w:hAnsi="仿宋" w:eastAsia="仿宋" w:cs="仿宋"/>
          <w:sz w:val="32"/>
          <w:szCs w:val="32"/>
        </w:rPr>
        <w:t>万元，公务用车运行维护费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1280</w:t>
      </w:r>
      <w:r>
        <w:rPr>
          <w:rFonts w:hint="eastAsia" w:ascii="仿宋" w:hAnsi="仿宋" w:eastAsia="仿宋" w:cs="仿宋"/>
          <w:sz w:val="32"/>
          <w:szCs w:val="32"/>
        </w:rPr>
        <w:t>万元，因公出国（境）费用为0万元）。</w:t>
      </w:r>
    </w:p>
    <w:p>
      <w:pPr>
        <w:shd w:val="clear" w:color="auto" w:fill="FFFFFF"/>
        <w:adjustRightInd/>
        <w:snapToGrid/>
        <w:spacing w:after="150" w:line="276" w:lineRule="auto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</w:rPr>
        <w:t>从调度统计看，我市三公经费</w:t>
      </w:r>
      <w:r>
        <w:rPr>
          <w:rFonts w:hint="eastAsia" w:ascii="仿宋" w:hAnsi="仿宋" w:eastAsia="仿宋" w:cs="仿宋"/>
          <w:sz w:val="32"/>
          <w:szCs w:val="32"/>
        </w:rPr>
        <w:t>比上年预算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3%，公务接待减少20万元，减少6.67%，公务用车购置减少20万元，减少10%，公务用车运行费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了1.5%。</w:t>
      </w:r>
    </w:p>
    <w:p>
      <w:pPr>
        <w:shd w:val="clear" w:color="auto" w:fill="FFFFFF"/>
        <w:adjustRightInd/>
        <w:snapToGrid/>
        <w:spacing w:after="150" w:line="276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原因</w:t>
      </w:r>
      <w:r>
        <w:rPr>
          <w:rFonts w:hint="eastAsia" w:ascii="仿宋" w:hAnsi="仿宋" w:eastAsia="仿宋" w:cs="仿宋"/>
          <w:sz w:val="32"/>
          <w:szCs w:val="32"/>
        </w:rPr>
        <w:t>是：</w:t>
      </w:r>
      <w:r>
        <w:rPr>
          <w:rFonts w:hint="eastAsia" w:ascii="仿宋" w:hAnsi="仿宋" w:eastAsia="仿宋" w:cs="仿宋"/>
          <w:bCs/>
          <w:sz w:val="32"/>
          <w:szCs w:val="32"/>
        </w:rPr>
        <w:t>我们加强了对“三公经费”预算和支出的执行管理，坚持做到没预算不支，不合理不支，确保我市“三公经费”控制在合理合规范围内。</w:t>
      </w:r>
    </w:p>
    <w:p>
      <w:pPr>
        <w:wordWrap w:val="0"/>
        <w:adjustRightInd/>
        <w:snapToGrid/>
        <w:spacing w:after="0" w:line="276" w:lineRule="auto"/>
        <w:ind w:firstLine="800" w:firstLineChars="250"/>
        <w:rPr>
          <w:rFonts w:hint="eastAsia" w:ascii="仿宋" w:hAnsi="仿宋" w:eastAsia="仿宋" w:cs="仿宋"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</w:t>
      </w:r>
      <w:r>
        <w:rPr>
          <w:rFonts w:hint="eastAsia" w:ascii="仿宋" w:hAnsi="仿宋" w:eastAsia="仿宋" w:cs="仿宋"/>
          <w:bCs/>
          <w:sz w:val="32"/>
          <w:szCs w:val="32"/>
        </w:rPr>
        <w:t>我市“三公”经费管理情况</w:t>
      </w:r>
    </w:p>
    <w:p>
      <w:pPr>
        <w:wordWrap w:val="0"/>
        <w:spacing w:line="276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我市三公经费控制在合理范围内，达到上级要求，避免铺张浪费，为了保持这种良好态势，工作中我们采取以下措施。</w:t>
      </w:r>
    </w:p>
    <w:p>
      <w:pPr>
        <w:wordWrap w:val="0"/>
        <w:spacing w:line="276" w:lineRule="auto"/>
        <w:ind w:firstLine="48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一是加强对考察及差旅费的管理。控制出省、市参加会议、考察的人数，不安排没有实际意义的公务考察活动。</w:t>
      </w:r>
    </w:p>
    <w:p>
      <w:pPr>
        <w:wordWrap w:val="0"/>
        <w:spacing w:line="276" w:lineRule="auto"/>
        <w:ind w:firstLine="48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二是加强对个别单位公务车辆的管理。对于公安、城管、个别乡镇保留的公车，从严安排用车，控制用车成本，提高车辆使用效率。</w:t>
      </w:r>
    </w:p>
    <w:p>
      <w:pPr>
        <w:wordWrap w:val="0"/>
        <w:spacing w:line="276" w:lineRule="auto"/>
        <w:ind w:firstLine="48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三是控制公务接待费用。简化公务接待，严格控制宴请、接待规模和规格；严禁用公款大吃大喝；公务消费严格按照市政府要求接待，且做到三“不”，即不上高档菜，不上烟，不上酒；严禁公款私请。</w:t>
      </w:r>
    </w:p>
    <w:p>
      <w:pPr>
        <w:wordWrap w:val="0"/>
        <w:spacing w:line="203" w:lineRule="atLeast"/>
        <w:ind w:firstLine="5440" w:firstLineChars="1700"/>
        <w:rPr>
          <w:rFonts w:hint="eastAsia" w:ascii="仿宋" w:hAnsi="仿宋" w:eastAsia="仿宋" w:cs="仿宋"/>
          <w:sz w:val="32"/>
          <w:szCs w:val="32"/>
        </w:rPr>
      </w:pPr>
    </w:p>
    <w:p>
      <w:pPr>
        <w:wordWrap w:val="0"/>
        <w:spacing w:line="203" w:lineRule="atLeast"/>
        <w:ind w:firstLine="4480" w:firstLineChars="14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洮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南市财政局</w:t>
      </w:r>
    </w:p>
    <w:p>
      <w:pPr>
        <w:wordWrap w:val="0"/>
        <w:spacing w:line="203" w:lineRule="atLeast"/>
        <w:ind w:firstLine="4480" w:firstLineChars="14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2022年12月</w:t>
      </w:r>
    </w:p>
    <w:p>
      <w:pPr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220" w:lineRule="atLeast"/>
        <w:rPr>
          <w:rFonts w:hint="eastAsia" w:ascii="仿宋" w:hAnsi="仿宋" w:eastAsia="仿宋" w:cs="仿宋"/>
          <w:b/>
          <w:sz w:val="32"/>
          <w:szCs w:val="32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A2296F"/>
    <w:multiLevelType w:val="multilevel"/>
    <w:tmpl w:val="4CA2296F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D31D50"/>
    <w:rsid w:val="00013B99"/>
    <w:rsid w:val="00054C5D"/>
    <w:rsid w:val="00054DC0"/>
    <w:rsid w:val="000C0F43"/>
    <w:rsid w:val="000E2CFE"/>
    <w:rsid w:val="00133E55"/>
    <w:rsid w:val="001636EE"/>
    <w:rsid w:val="001B32C9"/>
    <w:rsid w:val="001E7CFA"/>
    <w:rsid w:val="002705D9"/>
    <w:rsid w:val="002A68C7"/>
    <w:rsid w:val="002F3F3A"/>
    <w:rsid w:val="00323B43"/>
    <w:rsid w:val="003D37D8"/>
    <w:rsid w:val="00426133"/>
    <w:rsid w:val="004358AB"/>
    <w:rsid w:val="004A667B"/>
    <w:rsid w:val="00525157"/>
    <w:rsid w:val="005E1F49"/>
    <w:rsid w:val="005F1E39"/>
    <w:rsid w:val="0068412C"/>
    <w:rsid w:val="00686674"/>
    <w:rsid w:val="008063B9"/>
    <w:rsid w:val="00845538"/>
    <w:rsid w:val="008B7726"/>
    <w:rsid w:val="009279D5"/>
    <w:rsid w:val="009433A6"/>
    <w:rsid w:val="00986AC1"/>
    <w:rsid w:val="00A25C08"/>
    <w:rsid w:val="00A57CFB"/>
    <w:rsid w:val="00AE158F"/>
    <w:rsid w:val="00AF45C5"/>
    <w:rsid w:val="00B72A15"/>
    <w:rsid w:val="00BB2B85"/>
    <w:rsid w:val="00CD2D8A"/>
    <w:rsid w:val="00D31D50"/>
    <w:rsid w:val="00D63AD9"/>
    <w:rsid w:val="00E656D1"/>
    <w:rsid w:val="00E9451B"/>
    <w:rsid w:val="0A9F3641"/>
    <w:rsid w:val="0C940A32"/>
    <w:rsid w:val="16CD200D"/>
    <w:rsid w:val="194245BB"/>
    <w:rsid w:val="1F111512"/>
    <w:rsid w:val="1F57273D"/>
    <w:rsid w:val="1F9A6C87"/>
    <w:rsid w:val="26D17A93"/>
    <w:rsid w:val="28C11DAA"/>
    <w:rsid w:val="28EB1A3F"/>
    <w:rsid w:val="36FD421E"/>
    <w:rsid w:val="3A65078D"/>
    <w:rsid w:val="3D716B54"/>
    <w:rsid w:val="433C0A49"/>
    <w:rsid w:val="43FF71FB"/>
    <w:rsid w:val="4BE64C40"/>
    <w:rsid w:val="4F0913D3"/>
    <w:rsid w:val="50E65C5C"/>
    <w:rsid w:val="521F6A72"/>
    <w:rsid w:val="59F26E1E"/>
    <w:rsid w:val="5D564489"/>
    <w:rsid w:val="61064469"/>
    <w:rsid w:val="62B72874"/>
    <w:rsid w:val="6C233046"/>
    <w:rsid w:val="71084C94"/>
    <w:rsid w:val="75583061"/>
    <w:rsid w:val="75B151DB"/>
    <w:rsid w:val="79E9794A"/>
    <w:rsid w:val="7B472571"/>
    <w:rsid w:val="7B4B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605</Words>
  <Characters>649</Characters>
  <Lines>4</Lines>
  <Paragraphs>1</Paragraphs>
  <TotalTime>13</TotalTime>
  <ScaleCrop>false</ScaleCrop>
  <LinksUpToDate>false</LinksUpToDate>
  <CharactersWithSpaces>670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2018-11-30T02:42:00Z</dcterms:created>
  <dc:creator>Administrator</dc:creator>
  <cp:lastModifiedBy>Tian Denghui</cp:lastModifiedBy>
  <cp:lastPrinted>2019-01-28T07:13:00Z</cp:lastPrinted>
  <dcterms:modified xsi:type="dcterms:W3CDTF">2023-05-30T00:40:56Z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7A1E3CB9179A4E10A74E5F1E3EF8BB5D</vt:lpwstr>
  </property>
</Properties>
</file>