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FZXBSJW--GB1-0" w:hAnsi="FZXBSJW--GB1-0" w:eastAsia="FZXBSJW--GB1-0"/>
          <w:b/>
          <w:bCs/>
          <w:sz w:val="44"/>
        </w:rPr>
      </w:pPr>
      <w:r>
        <w:rPr>
          <w:rFonts w:hint="eastAsia" w:ascii="FZXBSJW--GB1-0" w:hAnsi="FZXBSJW--GB1-0" w:eastAsia="FZXBSJW--GB1-0"/>
          <w:b/>
          <w:bCs/>
          <w:sz w:val="44"/>
          <w:lang w:val="en-US" w:eastAsia="zh-CN"/>
        </w:rPr>
        <w:t>附件2：洮南</w:t>
      </w:r>
      <w:r>
        <w:rPr>
          <w:rFonts w:hint="eastAsia" w:ascii="FZXBSJW--GB1-0" w:hAnsi="FZXBSJW--GB1-0" w:eastAsia="FZXBSJW--GB1-0"/>
          <w:b/>
          <w:bCs/>
          <w:sz w:val="44"/>
        </w:rPr>
        <w:t>市支持招商引资10 万千瓦风电项目综合评分细则</w:t>
      </w:r>
    </w:p>
    <w:tbl>
      <w:tblPr>
        <w:tblStyle w:val="4"/>
        <w:tblW w:w="13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17"/>
        <w:gridCol w:w="1199"/>
        <w:gridCol w:w="1634"/>
        <w:gridCol w:w="9343"/>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34" w:hRule="atLeast"/>
          <w:tblHeader/>
        </w:trPr>
        <w:tc>
          <w:tcPr>
            <w:tcW w:w="51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b/>
                <w:bCs/>
                <w:i w:val="0"/>
                <w:color w:val="000000"/>
                <w:sz w:val="24"/>
                <w:szCs w:val="24"/>
                <w:u w:val="none"/>
              </w:rPr>
            </w:pPr>
            <w:r>
              <w:rPr>
                <w:rFonts w:hint="default" w:ascii="Arial" w:hAnsi="Arial" w:eastAsia="宋体" w:cs="Arial"/>
                <w:b/>
                <w:bCs/>
                <w:i w:val="0"/>
                <w:color w:val="000000"/>
                <w:kern w:val="0"/>
                <w:sz w:val="24"/>
                <w:szCs w:val="24"/>
                <w:u w:val="none"/>
                <w:lang w:val="en-US" w:eastAsia="zh-CN" w:bidi="ar"/>
              </w:rPr>
              <w:t>序号</w:t>
            </w:r>
          </w:p>
        </w:tc>
        <w:tc>
          <w:tcPr>
            <w:tcW w:w="11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b/>
                <w:bCs/>
                <w:i w:val="0"/>
                <w:color w:val="000000"/>
                <w:sz w:val="24"/>
                <w:szCs w:val="24"/>
                <w:u w:val="none"/>
              </w:rPr>
            </w:pPr>
            <w:r>
              <w:rPr>
                <w:rFonts w:hint="default" w:ascii="Arial" w:hAnsi="Arial" w:eastAsia="宋体" w:cs="Arial"/>
                <w:b/>
                <w:bCs/>
                <w:i w:val="0"/>
                <w:color w:val="000000"/>
                <w:kern w:val="0"/>
                <w:sz w:val="24"/>
                <w:szCs w:val="24"/>
                <w:u w:val="none"/>
                <w:lang w:val="en-US" w:eastAsia="zh-CN" w:bidi="ar"/>
              </w:rPr>
              <w:t>评审项目</w:t>
            </w:r>
          </w:p>
        </w:tc>
        <w:tc>
          <w:tcPr>
            <w:tcW w:w="1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b/>
                <w:bCs/>
                <w:i w:val="0"/>
                <w:color w:val="000000"/>
                <w:sz w:val="24"/>
                <w:szCs w:val="24"/>
                <w:u w:val="none"/>
              </w:rPr>
            </w:pPr>
            <w:r>
              <w:rPr>
                <w:rFonts w:hint="default" w:ascii="Arial" w:hAnsi="Arial" w:eastAsia="宋体" w:cs="Arial"/>
                <w:b/>
                <w:bCs/>
                <w:i w:val="0"/>
                <w:color w:val="000000"/>
                <w:kern w:val="0"/>
                <w:sz w:val="24"/>
                <w:szCs w:val="24"/>
                <w:u w:val="none"/>
                <w:lang w:val="en-US" w:eastAsia="zh-CN" w:bidi="ar"/>
              </w:rPr>
              <w:t>评审内容</w:t>
            </w:r>
          </w:p>
        </w:tc>
        <w:tc>
          <w:tcPr>
            <w:tcW w:w="93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b/>
                <w:bCs/>
                <w:i w:val="0"/>
                <w:color w:val="000000"/>
                <w:sz w:val="24"/>
                <w:szCs w:val="24"/>
                <w:u w:val="none"/>
              </w:rPr>
            </w:pPr>
            <w:r>
              <w:rPr>
                <w:rFonts w:hint="default" w:ascii="Arial" w:hAnsi="Arial" w:eastAsia="宋体" w:cs="Arial"/>
                <w:b/>
                <w:bCs/>
                <w:i w:val="0"/>
                <w:color w:val="000000"/>
                <w:kern w:val="0"/>
                <w:sz w:val="24"/>
                <w:szCs w:val="24"/>
                <w:u w:val="none"/>
                <w:lang w:val="en-US" w:eastAsia="zh-CN" w:bidi="ar"/>
              </w:rPr>
              <w:t>评审标准</w:t>
            </w:r>
          </w:p>
        </w:tc>
        <w:tc>
          <w:tcPr>
            <w:tcW w:w="9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b/>
                <w:bCs/>
                <w:i w:val="0"/>
                <w:color w:val="000000"/>
                <w:sz w:val="24"/>
                <w:szCs w:val="24"/>
                <w:u w:val="none"/>
              </w:rPr>
            </w:pPr>
            <w:r>
              <w:rPr>
                <w:rFonts w:hint="default" w:ascii="Arial" w:hAnsi="Arial" w:eastAsia="宋体" w:cs="Arial"/>
                <w:b/>
                <w:bCs/>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34" w:hRule="atLeast"/>
        </w:trPr>
        <w:tc>
          <w:tcPr>
            <w:tcW w:w="51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w:t>
            </w:r>
          </w:p>
        </w:tc>
        <w:tc>
          <w:tcPr>
            <w:tcW w:w="119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申报企业情况</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w:t>
            </w:r>
            <w:r>
              <w:rPr>
                <w:rFonts w:hint="eastAsia" w:ascii="Arial" w:hAnsi="Arial" w:cs="Arial"/>
                <w:i w:val="0"/>
                <w:color w:val="000000"/>
                <w:kern w:val="0"/>
                <w:sz w:val="24"/>
                <w:szCs w:val="24"/>
                <w:u w:val="none"/>
                <w:lang w:val="en-US" w:eastAsia="zh-CN" w:bidi="ar"/>
              </w:rPr>
              <w:t>25</w:t>
            </w:r>
            <w:r>
              <w:rPr>
                <w:rFonts w:hint="default" w:ascii="Arial" w:hAnsi="Arial" w:eastAsia="宋体" w:cs="Arial"/>
                <w:i w:val="0"/>
                <w:color w:val="000000"/>
                <w:kern w:val="0"/>
                <w:sz w:val="24"/>
                <w:szCs w:val="24"/>
                <w:u w:val="none"/>
                <w:lang w:val="en-US" w:eastAsia="zh-CN" w:bidi="ar"/>
              </w:rPr>
              <w:t>分）</w:t>
            </w:r>
          </w:p>
        </w:tc>
        <w:tc>
          <w:tcPr>
            <w:tcW w:w="1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投资能力</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(4分)</w:t>
            </w:r>
          </w:p>
        </w:tc>
        <w:tc>
          <w:tcPr>
            <w:tcW w:w="93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申报企业或所属集团公司近三年营业额合计达到100亿元，得4分；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申报企业或所属集团公司近三年营业额合计达到70亿元，得3分；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申报企业或所属集团公司近三年营业额合计达到30亿元，得2分；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申报企业或所属集团公司近三年营业额合计不足30亿元，得1分。</w:t>
            </w:r>
          </w:p>
        </w:tc>
        <w:tc>
          <w:tcPr>
            <w:tcW w:w="9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default" w:ascii="Arial" w:hAnsi="Arial" w:eastAsia="宋体" w:cs="Arial"/>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34" w:hRule="atLeast"/>
        </w:trPr>
        <w:tc>
          <w:tcPr>
            <w:tcW w:w="5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19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企业经验业绩</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w:t>
            </w:r>
            <w:r>
              <w:rPr>
                <w:rFonts w:hint="eastAsia" w:ascii="Arial" w:hAnsi="Arial" w:cs="Arial"/>
                <w:i w:val="0"/>
                <w:color w:val="000000"/>
                <w:kern w:val="0"/>
                <w:sz w:val="24"/>
                <w:szCs w:val="24"/>
                <w:u w:val="none"/>
                <w:lang w:val="en-US" w:eastAsia="zh-CN" w:bidi="ar"/>
              </w:rPr>
              <w:t>5</w:t>
            </w:r>
            <w:r>
              <w:rPr>
                <w:rFonts w:hint="default" w:ascii="Arial" w:hAnsi="Arial" w:eastAsia="宋体" w:cs="Arial"/>
                <w:i w:val="0"/>
                <w:color w:val="000000"/>
                <w:kern w:val="0"/>
                <w:sz w:val="24"/>
                <w:szCs w:val="24"/>
                <w:u w:val="none"/>
                <w:lang w:val="en-US" w:eastAsia="zh-CN" w:bidi="ar"/>
              </w:rPr>
              <w:t>分）</w:t>
            </w:r>
          </w:p>
        </w:tc>
        <w:tc>
          <w:tcPr>
            <w:tcW w:w="93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Arial" w:hAnsi="Arial"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在全国范围内的风电开发能力和经验，包括在运、在建、取得指标待建项目。</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申报主体或所属集团公司风电业绩合计达到200万千瓦，得5分；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申报主体或所属集团公司风电业绩合计达到100万千瓦，得3分；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申报主体或所属集团公司</w:t>
            </w:r>
            <w:r>
              <w:rPr>
                <w:rFonts w:hint="eastAsia" w:ascii="Arial" w:hAnsi="Arial" w:cs="Arial"/>
                <w:i w:val="0"/>
                <w:color w:val="000000"/>
                <w:kern w:val="0"/>
                <w:sz w:val="24"/>
                <w:szCs w:val="24"/>
                <w:u w:val="none"/>
                <w:lang w:val="en-US" w:eastAsia="zh-CN" w:bidi="ar"/>
              </w:rPr>
              <w:t>有</w:t>
            </w:r>
            <w:r>
              <w:rPr>
                <w:rFonts w:hint="default" w:ascii="Arial" w:hAnsi="Arial" w:eastAsia="宋体" w:cs="Arial"/>
                <w:i w:val="0"/>
                <w:color w:val="000000"/>
                <w:kern w:val="0"/>
                <w:sz w:val="24"/>
                <w:szCs w:val="24"/>
                <w:u w:val="none"/>
                <w:lang w:val="en-US" w:eastAsia="zh-CN" w:bidi="ar"/>
              </w:rPr>
              <w:t>风电业绩</w:t>
            </w:r>
            <w:r>
              <w:rPr>
                <w:rFonts w:hint="eastAsia" w:ascii="Arial" w:hAnsi="Arial" w:cs="Arial"/>
                <w:i w:val="0"/>
                <w:color w:val="000000"/>
                <w:kern w:val="0"/>
                <w:sz w:val="24"/>
                <w:szCs w:val="24"/>
                <w:u w:val="none"/>
                <w:lang w:val="en-US" w:eastAsia="zh-CN" w:bidi="ar"/>
              </w:rPr>
              <w:t>但</w:t>
            </w:r>
            <w:r>
              <w:rPr>
                <w:rFonts w:hint="default" w:ascii="Arial" w:hAnsi="Arial" w:eastAsia="宋体" w:cs="Arial"/>
                <w:i w:val="0"/>
                <w:color w:val="000000"/>
                <w:kern w:val="0"/>
                <w:sz w:val="24"/>
                <w:szCs w:val="24"/>
                <w:u w:val="none"/>
                <w:lang w:val="en-US" w:eastAsia="zh-CN" w:bidi="ar"/>
              </w:rPr>
              <w:t>合计不足100万千瓦，得</w:t>
            </w:r>
            <w:r>
              <w:rPr>
                <w:rFonts w:hint="eastAsia" w:ascii="Arial" w:hAnsi="Arial" w:cs="Arial"/>
                <w:i w:val="0"/>
                <w:color w:val="000000"/>
                <w:kern w:val="0"/>
                <w:sz w:val="24"/>
                <w:szCs w:val="24"/>
                <w:u w:val="none"/>
                <w:lang w:val="en-US" w:eastAsia="zh-CN" w:bidi="ar"/>
              </w:rPr>
              <w:t>1</w:t>
            </w:r>
            <w:r>
              <w:rPr>
                <w:rFonts w:hint="default" w:ascii="Arial" w:hAnsi="Arial" w:eastAsia="宋体" w:cs="Arial"/>
                <w:i w:val="0"/>
                <w:color w:val="000000"/>
                <w:kern w:val="0"/>
                <w:sz w:val="24"/>
                <w:szCs w:val="24"/>
                <w:u w:val="none"/>
                <w:lang w:val="en-US" w:eastAsia="zh-CN" w:bidi="ar"/>
              </w:rPr>
              <w:t>分</w:t>
            </w:r>
            <w:r>
              <w:rPr>
                <w:rFonts w:hint="eastAsia" w:ascii="Arial" w:hAnsi="Arial" w:cs="Arial"/>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申报主体或所属集团公司</w:t>
            </w:r>
            <w:r>
              <w:rPr>
                <w:rFonts w:hint="eastAsia" w:ascii="Arial" w:hAnsi="Arial" w:cs="Arial"/>
                <w:i w:val="0"/>
                <w:color w:val="000000"/>
                <w:kern w:val="0"/>
                <w:sz w:val="24"/>
                <w:szCs w:val="24"/>
                <w:u w:val="none"/>
                <w:lang w:val="en-US" w:eastAsia="zh-CN" w:bidi="ar"/>
              </w:rPr>
              <w:t>无</w:t>
            </w:r>
            <w:r>
              <w:rPr>
                <w:rFonts w:hint="default" w:ascii="Arial" w:hAnsi="Arial" w:eastAsia="宋体" w:cs="Arial"/>
                <w:i w:val="0"/>
                <w:color w:val="000000"/>
                <w:kern w:val="0"/>
                <w:sz w:val="24"/>
                <w:szCs w:val="24"/>
                <w:u w:val="none"/>
                <w:lang w:val="en-US" w:eastAsia="zh-CN" w:bidi="ar"/>
              </w:rPr>
              <w:t>风电业绩</w:t>
            </w:r>
            <w:r>
              <w:rPr>
                <w:rFonts w:hint="eastAsia" w:ascii="Arial" w:hAnsi="Arial" w:cs="Arial"/>
                <w:i w:val="0"/>
                <w:color w:val="000000"/>
                <w:kern w:val="0"/>
                <w:sz w:val="24"/>
                <w:szCs w:val="24"/>
                <w:u w:val="none"/>
                <w:lang w:val="en-US" w:eastAsia="zh-CN" w:bidi="ar"/>
              </w:rPr>
              <w:t>，本项不得分。</w:t>
            </w:r>
          </w:p>
        </w:tc>
        <w:tc>
          <w:tcPr>
            <w:tcW w:w="9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default" w:ascii="Arial" w:hAnsi="Arial" w:eastAsia="宋体" w:cs="Arial"/>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34" w:hRule="atLeast"/>
        </w:trPr>
        <w:tc>
          <w:tcPr>
            <w:tcW w:w="5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19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项目公司情况</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（10分）</w:t>
            </w:r>
          </w:p>
        </w:tc>
        <w:tc>
          <w:tcPr>
            <w:tcW w:w="93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申报主体或所属集团公司已在</w:t>
            </w:r>
            <w:r>
              <w:rPr>
                <w:rFonts w:hint="eastAsia" w:ascii="Arial" w:hAnsi="Arial" w:cs="Arial"/>
                <w:i w:val="0"/>
                <w:color w:val="000000"/>
                <w:kern w:val="0"/>
                <w:sz w:val="24"/>
                <w:szCs w:val="24"/>
                <w:u w:val="none"/>
                <w:lang w:val="en-US" w:eastAsia="zh-CN" w:bidi="ar"/>
              </w:rPr>
              <w:t>洮南</w:t>
            </w:r>
            <w:r>
              <w:rPr>
                <w:rFonts w:hint="default" w:ascii="Arial" w:hAnsi="Arial" w:eastAsia="宋体" w:cs="Arial"/>
                <w:i w:val="0"/>
                <w:color w:val="000000"/>
                <w:kern w:val="0"/>
                <w:sz w:val="24"/>
                <w:szCs w:val="24"/>
                <w:u w:val="none"/>
                <w:lang w:val="en-US" w:eastAsia="zh-CN" w:bidi="ar"/>
              </w:rPr>
              <w:t>市注册成立项目公司，提供营业执照，得10分；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申报主体或所属集团公司未在</w:t>
            </w:r>
            <w:r>
              <w:rPr>
                <w:rFonts w:hint="eastAsia" w:ascii="Arial" w:hAnsi="Arial" w:cs="Arial"/>
                <w:i w:val="0"/>
                <w:color w:val="000000"/>
                <w:kern w:val="0"/>
                <w:sz w:val="24"/>
                <w:szCs w:val="24"/>
                <w:u w:val="none"/>
                <w:lang w:val="en-US" w:eastAsia="zh-CN" w:bidi="ar"/>
              </w:rPr>
              <w:t>洮南</w:t>
            </w:r>
            <w:r>
              <w:rPr>
                <w:rFonts w:hint="default" w:ascii="Arial" w:hAnsi="Arial" w:eastAsia="宋体" w:cs="Arial"/>
                <w:i w:val="0"/>
                <w:color w:val="000000"/>
                <w:kern w:val="0"/>
                <w:sz w:val="24"/>
                <w:szCs w:val="24"/>
                <w:u w:val="none"/>
                <w:lang w:val="en-US" w:eastAsia="zh-CN" w:bidi="ar"/>
              </w:rPr>
              <w:t>市注册成立项目公司，但提供承诺函承诺签订，得6分。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申报主体或所属集团公司未在</w:t>
            </w:r>
            <w:r>
              <w:rPr>
                <w:rFonts w:hint="eastAsia" w:ascii="Arial" w:hAnsi="Arial" w:cs="Arial"/>
                <w:i w:val="0"/>
                <w:color w:val="000000"/>
                <w:kern w:val="0"/>
                <w:sz w:val="24"/>
                <w:szCs w:val="24"/>
                <w:u w:val="none"/>
                <w:lang w:val="en-US" w:eastAsia="zh-CN" w:bidi="ar"/>
              </w:rPr>
              <w:t>洮南</w:t>
            </w:r>
            <w:r>
              <w:rPr>
                <w:rFonts w:hint="default" w:ascii="Arial" w:hAnsi="Arial" w:eastAsia="宋体" w:cs="Arial"/>
                <w:i w:val="0"/>
                <w:color w:val="000000"/>
                <w:kern w:val="0"/>
                <w:sz w:val="24"/>
                <w:szCs w:val="24"/>
                <w:u w:val="none"/>
                <w:lang w:val="en-US" w:eastAsia="zh-CN" w:bidi="ar"/>
              </w:rPr>
              <w:t>市注册成立项目公司，且无任何承诺的，得4分。</w:t>
            </w:r>
          </w:p>
        </w:tc>
        <w:tc>
          <w:tcPr>
            <w:tcW w:w="9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default" w:ascii="Arial" w:hAnsi="Arial" w:eastAsia="宋体" w:cs="Arial"/>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34" w:hRule="atLeast"/>
        </w:trPr>
        <w:tc>
          <w:tcPr>
            <w:tcW w:w="5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19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无不良诚信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行为承诺</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（3分）</w:t>
            </w:r>
          </w:p>
        </w:tc>
        <w:tc>
          <w:tcPr>
            <w:tcW w:w="93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申报主体或所属集团公司提供</w:t>
            </w:r>
            <w:r>
              <w:rPr>
                <w:rFonts w:hint="eastAsia" w:ascii="Arial" w:hAnsi="Arial" w:cs="Arial"/>
                <w:i w:val="0"/>
                <w:color w:val="000000"/>
                <w:kern w:val="0"/>
                <w:sz w:val="24"/>
                <w:szCs w:val="24"/>
                <w:u w:val="none"/>
                <w:lang w:val="en-US" w:eastAsia="zh-CN" w:bidi="ar"/>
              </w:rPr>
              <w:t>《</w:t>
            </w:r>
            <w:r>
              <w:rPr>
                <w:rFonts w:hint="default" w:ascii="Arial" w:hAnsi="Arial" w:eastAsia="宋体" w:cs="Arial"/>
                <w:i w:val="0"/>
                <w:color w:val="000000"/>
                <w:kern w:val="0"/>
                <w:sz w:val="24"/>
                <w:szCs w:val="24"/>
                <w:u w:val="none"/>
                <w:lang w:val="en-US" w:eastAsia="zh-CN" w:bidi="ar"/>
              </w:rPr>
              <w:t>无不良诚信行为承诺书</w:t>
            </w:r>
            <w:r>
              <w:rPr>
                <w:rFonts w:hint="eastAsia" w:ascii="Arial" w:hAnsi="Arial" w:cs="Arial"/>
                <w:i w:val="0"/>
                <w:color w:val="000000"/>
                <w:kern w:val="0"/>
                <w:sz w:val="24"/>
                <w:szCs w:val="24"/>
                <w:u w:val="none"/>
                <w:lang w:val="en-US" w:eastAsia="zh-CN" w:bidi="ar"/>
              </w:rPr>
              <w:t>》</w:t>
            </w:r>
            <w:r>
              <w:rPr>
                <w:rFonts w:hint="default" w:ascii="Arial" w:hAnsi="Arial" w:eastAsia="宋体" w:cs="Arial"/>
                <w:i w:val="0"/>
                <w:color w:val="000000"/>
                <w:kern w:val="0"/>
                <w:sz w:val="24"/>
                <w:szCs w:val="24"/>
                <w:u w:val="none"/>
                <w:lang w:val="en-US" w:eastAsia="zh-CN" w:bidi="ar"/>
              </w:rPr>
              <w:t>，并加盖公章的，得3分；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不提供</w:t>
            </w:r>
            <w:r>
              <w:rPr>
                <w:rFonts w:hint="eastAsia" w:ascii="Arial" w:hAnsi="Arial" w:cs="Arial"/>
                <w:i w:val="0"/>
                <w:color w:val="000000"/>
                <w:kern w:val="0"/>
                <w:sz w:val="24"/>
                <w:szCs w:val="24"/>
                <w:u w:val="none"/>
                <w:lang w:val="en-US" w:eastAsia="zh-CN" w:bidi="ar"/>
              </w:rPr>
              <w:t>《</w:t>
            </w:r>
            <w:r>
              <w:rPr>
                <w:rFonts w:hint="default" w:ascii="Arial" w:hAnsi="Arial" w:eastAsia="宋体" w:cs="Arial"/>
                <w:i w:val="0"/>
                <w:color w:val="000000"/>
                <w:kern w:val="0"/>
                <w:sz w:val="24"/>
                <w:szCs w:val="24"/>
                <w:u w:val="none"/>
                <w:lang w:val="en-US" w:eastAsia="zh-CN" w:bidi="ar"/>
              </w:rPr>
              <w:t>无不良诚信行为承诺书</w:t>
            </w:r>
            <w:r>
              <w:rPr>
                <w:rFonts w:hint="eastAsia" w:ascii="Arial" w:hAnsi="Arial" w:cs="Arial"/>
                <w:i w:val="0"/>
                <w:color w:val="000000"/>
                <w:kern w:val="0"/>
                <w:sz w:val="24"/>
                <w:szCs w:val="24"/>
                <w:u w:val="none"/>
                <w:lang w:val="en-US" w:eastAsia="zh-CN" w:bidi="ar"/>
              </w:rPr>
              <w:t>》</w:t>
            </w:r>
            <w:r>
              <w:rPr>
                <w:rFonts w:hint="default" w:ascii="Arial" w:hAnsi="Arial" w:eastAsia="宋体" w:cs="Arial"/>
                <w:i w:val="0"/>
                <w:color w:val="000000"/>
                <w:kern w:val="0"/>
                <w:sz w:val="24"/>
                <w:szCs w:val="24"/>
                <w:u w:val="none"/>
                <w:lang w:val="en-US" w:eastAsia="zh-CN" w:bidi="ar"/>
              </w:rPr>
              <w:t>，此项不得分。</w:t>
            </w:r>
          </w:p>
        </w:tc>
        <w:tc>
          <w:tcPr>
            <w:tcW w:w="9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default" w:ascii="Arial" w:hAnsi="Arial" w:eastAsia="宋体" w:cs="Arial"/>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34" w:hRule="atLeast"/>
        </w:trPr>
        <w:tc>
          <w:tcPr>
            <w:tcW w:w="5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19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不得擅自变更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业主承诺</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（3分）</w:t>
            </w:r>
          </w:p>
        </w:tc>
        <w:tc>
          <w:tcPr>
            <w:tcW w:w="93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申报主体或所属集团公司应承诺项目建设期和经营期内不得擅自变更业主。</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如遇特殊情况，按有关法律法规执行，并将有关情况报相关主管部门。</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提供该承诺书，并加盖公章的，得3分；未提供，此项不得分。</w:t>
            </w:r>
          </w:p>
        </w:tc>
        <w:tc>
          <w:tcPr>
            <w:tcW w:w="9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default" w:ascii="Arial" w:hAnsi="Arial" w:eastAsia="宋体" w:cs="Arial"/>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4" w:hRule="atLeast"/>
        </w:trPr>
        <w:tc>
          <w:tcPr>
            <w:tcW w:w="517" w:type="dxa"/>
            <w:vMerge w:val="restar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w:t>
            </w:r>
          </w:p>
        </w:tc>
        <w:tc>
          <w:tcPr>
            <w:tcW w:w="1199" w:type="dxa"/>
            <w:vMerge w:val="restar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投资招商引资产业情况</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（4</w:t>
            </w:r>
            <w:r>
              <w:rPr>
                <w:rFonts w:hint="eastAsia" w:ascii="Arial" w:hAnsi="Arial" w:cs="Arial"/>
                <w:i w:val="0"/>
                <w:color w:val="000000"/>
                <w:kern w:val="0"/>
                <w:sz w:val="24"/>
                <w:szCs w:val="24"/>
                <w:u w:val="none"/>
                <w:lang w:val="en-US" w:eastAsia="zh-CN" w:bidi="ar"/>
              </w:rPr>
              <w:t>5</w:t>
            </w:r>
            <w:r>
              <w:rPr>
                <w:rFonts w:hint="default" w:ascii="Arial" w:hAnsi="Arial" w:eastAsia="宋体" w:cs="Arial"/>
                <w:i w:val="0"/>
                <w:color w:val="000000"/>
                <w:kern w:val="0"/>
                <w:sz w:val="24"/>
                <w:szCs w:val="24"/>
                <w:u w:val="none"/>
                <w:lang w:val="en-US" w:eastAsia="zh-CN" w:bidi="ar"/>
              </w:rPr>
              <w:t>分）</w:t>
            </w:r>
          </w:p>
        </w:tc>
        <w:tc>
          <w:tcPr>
            <w:tcW w:w="1634" w:type="dxa"/>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产业协议签订</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（10分）</w:t>
            </w:r>
          </w:p>
        </w:tc>
        <w:tc>
          <w:tcPr>
            <w:tcW w:w="9343" w:type="dxa"/>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kern w:val="0"/>
                <w:sz w:val="24"/>
                <w:szCs w:val="24"/>
                <w:highlight w:val="none"/>
                <w:u w:val="none"/>
                <w:lang w:val="en-US" w:eastAsia="zh-CN" w:bidi="ar"/>
              </w:rPr>
            </w:pPr>
            <w:r>
              <w:rPr>
                <w:rFonts w:hint="default" w:ascii="Arial" w:hAnsi="Arial" w:eastAsia="宋体" w:cs="Arial"/>
                <w:i w:val="0"/>
                <w:color w:val="000000"/>
                <w:kern w:val="0"/>
                <w:sz w:val="24"/>
                <w:szCs w:val="24"/>
                <w:highlight w:val="none"/>
                <w:u w:val="none"/>
                <w:lang w:val="en-US" w:eastAsia="zh-CN" w:bidi="ar"/>
              </w:rPr>
              <w:t>已</w:t>
            </w:r>
            <w:r>
              <w:rPr>
                <w:rFonts w:hint="eastAsia" w:ascii="Arial" w:hAnsi="Arial" w:cs="Arial"/>
                <w:i w:val="0"/>
                <w:color w:val="000000"/>
                <w:kern w:val="0"/>
                <w:sz w:val="24"/>
                <w:szCs w:val="24"/>
                <w:highlight w:val="none"/>
                <w:u w:val="none"/>
                <w:lang w:val="en-US" w:eastAsia="zh-CN" w:bidi="ar"/>
              </w:rPr>
              <w:t>在洮南市完成产业项目备案</w:t>
            </w:r>
            <w:r>
              <w:rPr>
                <w:rFonts w:hint="default" w:ascii="Arial" w:hAnsi="Arial" w:eastAsia="宋体" w:cs="Arial"/>
                <w:i w:val="0"/>
                <w:color w:val="000000"/>
                <w:kern w:val="0"/>
                <w:sz w:val="24"/>
                <w:szCs w:val="24"/>
                <w:highlight w:val="none"/>
                <w:u w:val="none"/>
                <w:lang w:val="en-US" w:eastAsia="zh-CN" w:bidi="ar"/>
              </w:rPr>
              <w:t>，得10分；</w:t>
            </w:r>
            <w:r>
              <w:rPr>
                <w:rFonts w:hint="default" w:ascii="Arial" w:hAnsi="Arial" w:eastAsia="宋体" w:cs="Arial"/>
                <w:i w:val="0"/>
                <w:color w:val="000000"/>
                <w:kern w:val="0"/>
                <w:sz w:val="24"/>
                <w:szCs w:val="24"/>
                <w:highlight w:val="none"/>
                <w:u w:val="none"/>
                <w:lang w:val="en-US" w:eastAsia="zh-CN" w:bidi="ar"/>
              </w:rPr>
              <w:br w:type="textWrapping"/>
            </w:r>
            <w:r>
              <w:rPr>
                <w:rFonts w:hint="eastAsia" w:ascii="Arial" w:hAnsi="Arial" w:cs="Arial"/>
                <w:i w:val="0"/>
                <w:color w:val="000000"/>
                <w:kern w:val="0"/>
                <w:sz w:val="24"/>
                <w:szCs w:val="24"/>
                <w:highlight w:val="none"/>
                <w:u w:val="none"/>
                <w:lang w:val="en-US" w:eastAsia="zh-CN" w:bidi="ar"/>
              </w:rPr>
              <w:t>已</w:t>
            </w:r>
            <w:r>
              <w:rPr>
                <w:rFonts w:hint="default" w:ascii="Arial" w:hAnsi="Arial" w:eastAsia="宋体" w:cs="Arial"/>
                <w:i w:val="0"/>
                <w:color w:val="000000"/>
                <w:kern w:val="0"/>
                <w:sz w:val="24"/>
                <w:szCs w:val="24"/>
                <w:highlight w:val="none"/>
                <w:u w:val="none"/>
                <w:lang w:val="en-US" w:eastAsia="zh-CN" w:bidi="ar"/>
              </w:rPr>
              <w:t>与</w:t>
            </w:r>
            <w:r>
              <w:rPr>
                <w:rFonts w:hint="eastAsia" w:ascii="Arial" w:hAnsi="Arial" w:cs="Arial"/>
                <w:i w:val="0"/>
                <w:color w:val="000000"/>
                <w:kern w:val="0"/>
                <w:sz w:val="24"/>
                <w:szCs w:val="24"/>
                <w:highlight w:val="none"/>
                <w:u w:val="none"/>
                <w:lang w:val="en-US" w:eastAsia="zh-CN" w:bidi="ar"/>
              </w:rPr>
              <w:t>洮南</w:t>
            </w:r>
            <w:r>
              <w:rPr>
                <w:rFonts w:hint="default" w:ascii="Arial" w:hAnsi="Arial" w:eastAsia="宋体" w:cs="Arial"/>
                <w:i w:val="0"/>
                <w:color w:val="000000"/>
                <w:kern w:val="0"/>
                <w:sz w:val="24"/>
                <w:szCs w:val="24"/>
                <w:highlight w:val="none"/>
                <w:u w:val="none"/>
                <w:lang w:val="en-US" w:eastAsia="zh-CN" w:bidi="ar"/>
              </w:rPr>
              <w:t>市人民政府签订产业投资开发协议</w:t>
            </w:r>
            <w:r>
              <w:rPr>
                <w:rFonts w:hint="eastAsia" w:ascii="Arial" w:hAnsi="Arial" w:cs="Arial"/>
                <w:i w:val="0"/>
                <w:color w:val="000000"/>
                <w:kern w:val="0"/>
                <w:sz w:val="24"/>
                <w:szCs w:val="24"/>
                <w:highlight w:val="none"/>
                <w:u w:val="none"/>
                <w:lang w:val="en-US" w:eastAsia="zh-CN" w:bidi="ar"/>
              </w:rPr>
              <w:t>，但项目未完成备案</w:t>
            </w:r>
            <w:r>
              <w:rPr>
                <w:rFonts w:hint="default" w:ascii="Arial" w:hAnsi="Arial" w:eastAsia="宋体" w:cs="Arial"/>
                <w:i w:val="0"/>
                <w:color w:val="000000"/>
                <w:kern w:val="0"/>
                <w:sz w:val="24"/>
                <w:szCs w:val="24"/>
                <w:highlight w:val="none"/>
                <w:u w:val="none"/>
                <w:lang w:val="en-US" w:eastAsia="zh-CN" w:bidi="ar"/>
              </w:rPr>
              <w:t>，得</w:t>
            </w:r>
            <w:r>
              <w:rPr>
                <w:rFonts w:hint="eastAsia" w:ascii="Arial" w:hAnsi="Arial" w:cs="Arial"/>
                <w:i w:val="0"/>
                <w:color w:val="000000"/>
                <w:kern w:val="0"/>
                <w:sz w:val="24"/>
                <w:szCs w:val="24"/>
                <w:highlight w:val="none"/>
                <w:u w:val="none"/>
                <w:lang w:val="en-US" w:eastAsia="zh-CN" w:bidi="ar"/>
              </w:rPr>
              <w:t>7</w:t>
            </w:r>
            <w:r>
              <w:rPr>
                <w:rFonts w:hint="default" w:ascii="Arial" w:hAnsi="Arial" w:eastAsia="宋体" w:cs="Arial"/>
                <w:i w:val="0"/>
                <w:color w:val="000000"/>
                <w:kern w:val="0"/>
                <w:sz w:val="24"/>
                <w:szCs w:val="24"/>
                <w:highlight w:val="none"/>
                <w:u w:val="none"/>
                <w:lang w:val="en-US" w:eastAsia="zh-CN" w:bidi="ar"/>
              </w:rPr>
              <w:t>分；</w:t>
            </w:r>
          </w:p>
          <w:p>
            <w:pPr>
              <w:keepNext/>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highlight w:val="none"/>
                <w:u w:val="none"/>
                <w:lang w:val="en-US" w:eastAsia="zh-CN" w:bidi="ar"/>
              </w:rPr>
              <w:t>未与</w:t>
            </w:r>
            <w:r>
              <w:rPr>
                <w:rFonts w:hint="eastAsia" w:ascii="Arial" w:hAnsi="Arial" w:cs="Arial"/>
                <w:i w:val="0"/>
                <w:color w:val="000000"/>
                <w:kern w:val="0"/>
                <w:sz w:val="24"/>
                <w:szCs w:val="24"/>
                <w:highlight w:val="none"/>
                <w:u w:val="none"/>
                <w:lang w:val="en-US" w:eastAsia="zh-CN" w:bidi="ar"/>
              </w:rPr>
              <w:t>洮南</w:t>
            </w:r>
            <w:r>
              <w:rPr>
                <w:rFonts w:hint="default" w:ascii="Arial" w:hAnsi="Arial" w:eastAsia="宋体" w:cs="Arial"/>
                <w:i w:val="0"/>
                <w:color w:val="000000"/>
                <w:kern w:val="0"/>
                <w:sz w:val="24"/>
                <w:szCs w:val="24"/>
                <w:highlight w:val="none"/>
                <w:u w:val="none"/>
                <w:lang w:val="en-US" w:eastAsia="zh-CN" w:bidi="ar"/>
              </w:rPr>
              <w:t>市人民政府签订产业投资开发协议，</w:t>
            </w:r>
            <w:r>
              <w:rPr>
                <w:rFonts w:hint="eastAsia" w:ascii="Arial" w:hAnsi="Arial" w:cs="Arial"/>
                <w:i w:val="0"/>
                <w:color w:val="000000"/>
                <w:kern w:val="0"/>
                <w:sz w:val="24"/>
                <w:szCs w:val="24"/>
                <w:highlight w:val="none"/>
                <w:u w:val="none"/>
                <w:lang w:val="en-US" w:eastAsia="zh-CN" w:bidi="ar"/>
              </w:rPr>
              <w:t>但已提供具有承诺性的投资意向书</w:t>
            </w:r>
            <w:r>
              <w:rPr>
                <w:rFonts w:hint="default" w:ascii="Arial" w:hAnsi="Arial" w:eastAsia="宋体" w:cs="Arial"/>
                <w:i w:val="0"/>
                <w:color w:val="000000"/>
                <w:kern w:val="0"/>
                <w:sz w:val="24"/>
                <w:szCs w:val="24"/>
                <w:highlight w:val="none"/>
                <w:u w:val="none"/>
                <w:lang w:val="en-US" w:eastAsia="zh-CN" w:bidi="ar"/>
              </w:rPr>
              <w:t>，得</w:t>
            </w:r>
            <w:r>
              <w:rPr>
                <w:rFonts w:hint="eastAsia" w:ascii="Arial" w:hAnsi="Arial" w:cs="Arial"/>
                <w:i w:val="0"/>
                <w:color w:val="000000"/>
                <w:kern w:val="0"/>
                <w:sz w:val="24"/>
                <w:szCs w:val="24"/>
                <w:highlight w:val="none"/>
                <w:u w:val="none"/>
                <w:lang w:val="en-US" w:eastAsia="zh-CN" w:bidi="ar"/>
              </w:rPr>
              <w:t>4</w:t>
            </w:r>
            <w:r>
              <w:rPr>
                <w:rFonts w:hint="default" w:ascii="Arial" w:hAnsi="Arial" w:eastAsia="宋体" w:cs="Arial"/>
                <w:i w:val="0"/>
                <w:color w:val="000000"/>
                <w:kern w:val="0"/>
                <w:sz w:val="24"/>
                <w:szCs w:val="24"/>
                <w:highlight w:val="none"/>
                <w:u w:val="none"/>
                <w:lang w:val="en-US" w:eastAsia="zh-CN" w:bidi="ar"/>
              </w:rPr>
              <w:t>分；</w:t>
            </w:r>
            <w:r>
              <w:rPr>
                <w:rFonts w:hint="default" w:ascii="Arial" w:hAnsi="Arial" w:eastAsia="宋体" w:cs="Arial"/>
                <w:i w:val="0"/>
                <w:color w:val="000000"/>
                <w:kern w:val="0"/>
                <w:sz w:val="24"/>
                <w:szCs w:val="24"/>
                <w:highlight w:val="none"/>
                <w:u w:val="none"/>
                <w:lang w:val="en-US" w:eastAsia="zh-CN" w:bidi="ar"/>
              </w:rPr>
              <w:br w:type="textWrapping"/>
            </w:r>
            <w:r>
              <w:rPr>
                <w:rFonts w:hint="default" w:ascii="Arial" w:hAnsi="Arial" w:eastAsia="宋体" w:cs="Arial"/>
                <w:i w:val="0"/>
                <w:color w:val="000000"/>
                <w:kern w:val="0"/>
                <w:sz w:val="24"/>
                <w:szCs w:val="24"/>
                <w:highlight w:val="none"/>
                <w:u w:val="none"/>
                <w:lang w:val="en-US" w:eastAsia="zh-CN" w:bidi="ar"/>
              </w:rPr>
              <w:t>未与</w:t>
            </w:r>
            <w:r>
              <w:rPr>
                <w:rFonts w:hint="eastAsia" w:ascii="Arial" w:hAnsi="Arial" w:cs="Arial"/>
                <w:i w:val="0"/>
                <w:color w:val="000000"/>
                <w:kern w:val="0"/>
                <w:sz w:val="24"/>
                <w:szCs w:val="24"/>
                <w:highlight w:val="none"/>
                <w:u w:val="none"/>
                <w:lang w:val="en-US" w:eastAsia="zh-CN" w:bidi="ar"/>
              </w:rPr>
              <w:t>洮南</w:t>
            </w:r>
            <w:r>
              <w:rPr>
                <w:rFonts w:hint="default" w:ascii="Arial" w:hAnsi="Arial" w:eastAsia="宋体" w:cs="Arial"/>
                <w:i w:val="0"/>
                <w:color w:val="000000"/>
                <w:kern w:val="0"/>
                <w:sz w:val="24"/>
                <w:szCs w:val="24"/>
                <w:highlight w:val="none"/>
                <w:u w:val="none"/>
                <w:lang w:val="en-US" w:eastAsia="zh-CN" w:bidi="ar"/>
              </w:rPr>
              <w:t>市人民政府签订产业投资开发协议，且</w:t>
            </w:r>
            <w:r>
              <w:rPr>
                <w:rFonts w:hint="eastAsia" w:ascii="Arial" w:hAnsi="Arial" w:cs="Arial"/>
                <w:i w:val="0"/>
                <w:color w:val="000000"/>
                <w:kern w:val="0"/>
                <w:sz w:val="24"/>
                <w:szCs w:val="24"/>
                <w:highlight w:val="none"/>
                <w:u w:val="none"/>
                <w:lang w:val="en-US" w:eastAsia="zh-CN" w:bidi="ar"/>
              </w:rPr>
              <w:t>未提供了产业投资意向书</w:t>
            </w:r>
            <w:r>
              <w:rPr>
                <w:rFonts w:hint="default" w:ascii="Arial" w:hAnsi="Arial" w:eastAsia="宋体" w:cs="Arial"/>
                <w:i w:val="0"/>
                <w:color w:val="000000"/>
                <w:kern w:val="0"/>
                <w:sz w:val="24"/>
                <w:szCs w:val="24"/>
                <w:highlight w:val="none"/>
                <w:u w:val="none"/>
                <w:lang w:val="en-US" w:eastAsia="zh-CN" w:bidi="ar"/>
              </w:rPr>
              <w:t>，</w:t>
            </w:r>
            <w:r>
              <w:rPr>
                <w:rFonts w:hint="eastAsia" w:ascii="Arial" w:hAnsi="Arial" w:cs="Arial"/>
                <w:i w:val="0"/>
                <w:color w:val="000000"/>
                <w:kern w:val="0"/>
                <w:sz w:val="24"/>
                <w:szCs w:val="24"/>
                <w:highlight w:val="none"/>
                <w:u w:val="none"/>
                <w:lang w:val="en-US" w:eastAsia="zh-CN" w:bidi="ar"/>
              </w:rPr>
              <w:t>此项不得分</w:t>
            </w:r>
            <w:r>
              <w:rPr>
                <w:rFonts w:hint="default" w:ascii="Arial" w:hAnsi="Arial" w:eastAsia="宋体" w:cs="Arial"/>
                <w:i w:val="0"/>
                <w:color w:val="000000"/>
                <w:kern w:val="0"/>
                <w:sz w:val="24"/>
                <w:szCs w:val="24"/>
                <w:highlight w:val="none"/>
                <w:u w:val="none"/>
                <w:lang w:val="en-US" w:eastAsia="zh-CN" w:bidi="ar"/>
              </w:rPr>
              <w:t>。</w:t>
            </w:r>
          </w:p>
        </w:tc>
        <w:tc>
          <w:tcPr>
            <w:tcW w:w="909" w:type="dxa"/>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default" w:ascii="Arial" w:hAnsi="Arial" w:eastAsia="宋体" w:cs="Arial"/>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4" w:hRule="atLeast"/>
        </w:trPr>
        <w:tc>
          <w:tcPr>
            <w:tcW w:w="5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19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产业投资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建设方案</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（10分）</w:t>
            </w:r>
          </w:p>
        </w:tc>
        <w:tc>
          <w:tcPr>
            <w:tcW w:w="93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编制产业投资建设方案，方案涵盖内容全面，可行性较强，得10-7分；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编制产业投资建设方案，方案涵盖内容较为详实，可行性一般，得6-4分；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编制产业投资建设方案，方案涵盖内容有部分缺漏，有一定可行性，得3-1分；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未编制产业投资建设方案，此项不得分。</w:t>
            </w:r>
          </w:p>
        </w:tc>
        <w:tc>
          <w:tcPr>
            <w:tcW w:w="9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default" w:ascii="Arial" w:hAnsi="Arial" w:eastAsia="宋体" w:cs="Arial"/>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4" w:hRule="atLeast"/>
        </w:trPr>
        <w:tc>
          <w:tcPr>
            <w:tcW w:w="5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19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承诺函</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（5分）</w:t>
            </w:r>
          </w:p>
        </w:tc>
        <w:tc>
          <w:tcPr>
            <w:tcW w:w="93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提供承诺函承诺按产业投资建设方案执行，得5分；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未提供，此项不得分。</w:t>
            </w:r>
          </w:p>
        </w:tc>
        <w:tc>
          <w:tcPr>
            <w:tcW w:w="9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default" w:ascii="Arial" w:hAnsi="Arial" w:eastAsia="宋体" w:cs="Arial"/>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34" w:hRule="atLeast"/>
        </w:trPr>
        <w:tc>
          <w:tcPr>
            <w:tcW w:w="5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19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产业进展情况</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w:t>
            </w:r>
            <w:r>
              <w:rPr>
                <w:rFonts w:hint="eastAsia" w:ascii="Arial" w:hAnsi="Arial" w:cs="Arial"/>
                <w:i w:val="0"/>
                <w:color w:val="000000"/>
                <w:kern w:val="0"/>
                <w:sz w:val="24"/>
                <w:szCs w:val="24"/>
                <w:u w:val="none"/>
                <w:lang w:val="en-US" w:eastAsia="zh-CN" w:bidi="ar"/>
              </w:rPr>
              <w:t>20</w:t>
            </w:r>
            <w:r>
              <w:rPr>
                <w:rFonts w:hint="default" w:ascii="Arial" w:hAnsi="Arial" w:eastAsia="宋体" w:cs="Arial"/>
                <w:i w:val="0"/>
                <w:color w:val="000000"/>
                <w:kern w:val="0"/>
                <w:sz w:val="24"/>
                <w:szCs w:val="24"/>
                <w:u w:val="none"/>
                <w:lang w:val="en-US" w:eastAsia="zh-CN" w:bidi="ar"/>
              </w:rPr>
              <w:t>分）</w:t>
            </w:r>
          </w:p>
        </w:tc>
        <w:tc>
          <w:tcPr>
            <w:tcW w:w="93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提供产业进展情况说明，已注册项目公司，并完成实质性固定资产投资30%以上的，得</w:t>
            </w:r>
            <w:r>
              <w:rPr>
                <w:rFonts w:hint="eastAsia" w:ascii="Arial" w:hAnsi="Arial" w:cs="Arial"/>
                <w:i w:val="0"/>
                <w:color w:val="000000"/>
                <w:kern w:val="0"/>
                <w:sz w:val="24"/>
                <w:szCs w:val="24"/>
                <w:u w:val="none"/>
                <w:lang w:val="en-US" w:eastAsia="zh-CN" w:bidi="ar"/>
              </w:rPr>
              <w:t>20</w:t>
            </w:r>
            <w:r>
              <w:rPr>
                <w:rFonts w:hint="default" w:ascii="Arial" w:hAnsi="Arial" w:eastAsia="宋体" w:cs="Arial"/>
                <w:i w:val="0"/>
                <w:color w:val="000000"/>
                <w:kern w:val="0"/>
                <w:sz w:val="24"/>
                <w:szCs w:val="24"/>
                <w:u w:val="none"/>
                <w:lang w:val="en-US" w:eastAsia="zh-CN" w:bidi="ar"/>
              </w:rPr>
              <w:t>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提供产业进展情况说明，已注册项目公司并开展前期工作，但未开展实质性固定资产投资的，得10分；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提供产业进展情况说明，</w:t>
            </w:r>
            <w:r>
              <w:rPr>
                <w:rFonts w:hint="eastAsia" w:ascii="Arial" w:hAnsi="Arial" w:cs="Arial"/>
                <w:i w:val="0"/>
                <w:color w:val="000000"/>
                <w:kern w:val="0"/>
                <w:sz w:val="24"/>
                <w:szCs w:val="24"/>
                <w:u w:val="none"/>
                <w:lang w:val="en-US" w:eastAsia="zh-CN" w:bidi="ar"/>
              </w:rPr>
              <w:t>未</w:t>
            </w:r>
            <w:r>
              <w:rPr>
                <w:rFonts w:hint="default" w:ascii="Arial" w:hAnsi="Arial" w:eastAsia="宋体" w:cs="Arial"/>
                <w:i w:val="0"/>
                <w:color w:val="000000"/>
                <w:kern w:val="0"/>
                <w:sz w:val="24"/>
                <w:szCs w:val="24"/>
                <w:u w:val="none"/>
                <w:lang w:val="en-US" w:eastAsia="zh-CN" w:bidi="ar"/>
              </w:rPr>
              <w:t>注册项目公司</w:t>
            </w:r>
            <w:r>
              <w:rPr>
                <w:rFonts w:hint="eastAsia" w:ascii="Arial" w:hAnsi="Arial" w:cs="Arial"/>
                <w:i w:val="0"/>
                <w:color w:val="000000"/>
                <w:kern w:val="0"/>
                <w:sz w:val="24"/>
                <w:szCs w:val="24"/>
                <w:u w:val="none"/>
                <w:lang w:val="en-US" w:eastAsia="zh-CN" w:bidi="ar"/>
              </w:rPr>
              <w:t>，已</w:t>
            </w:r>
            <w:r>
              <w:rPr>
                <w:rFonts w:hint="default" w:ascii="Arial" w:hAnsi="Arial" w:eastAsia="宋体" w:cs="Arial"/>
                <w:i w:val="0"/>
                <w:color w:val="000000"/>
                <w:kern w:val="0"/>
                <w:sz w:val="24"/>
                <w:szCs w:val="24"/>
                <w:u w:val="none"/>
                <w:lang w:val="en-US" w:eastAsia="zh-CN" w:bidi="ar"/>
              </w:rPr>
              <w:t>开展</w:t>
            </w:r>
            <w:r>
              <w:rPr>
                <w:rFonts w:hint="eastAsia" w:ascii="Arial" w:hAnsi="Arial" w:cs="Arial"/>
                <w:i w:val="0"/>
                <w:color w:val="000000"/>
                <w:kern w:val="0"/>
                <w:sz w:val="24"/>
                <w:szCs w:val="24"/>
                <w:u w:val="none"/>
                <w:lang w:val="en-US" w:eastAsia="zh-CN" w:bidi="ar"/>
              </w:rPr>
              <w:t>部分</w:t>
            </w:r>
            <w:r>
              <w:rPr>
                <w:rFonts w:hint="default" w:ascii="Arial" w:hAnsi="Arial" w:eastAsia="宋体" w:cs="Arial"/>
                <w:i w:val="0"/>
                <w:color w:val="000000"/>
                <w:kern w:val="0"/>
                <w:sz w:val="24"/>
                <w:szCs w:val="24"/>
                <w:u w:val="none"/>
                <w:lang w:val="en-US" w:eastAsia="zh-CN" w:bidi="ar"/>
              </w:rPr>
              <w:t>前期工作</w:t>
            </w:r>
            <w:r>
              <w:rPr>
                <w:rFonts w:hint="eastAsia" w:ascii="Arial" w:hAnsi="Arial" w:cs="Arial"/>
                <w:i w:val="0"/>
                <w:color w:val="000000"/>
                <w:kern w:val="0"/>
                <w:sz w:val="24"/>
                <w:szCs w:val="24"/>
                <w:u w:val="none"/>
                <w:lang w:val="en-US" w:eastAsia="zh-CN" w:bidi="ar"/>
              </w:rPr>
              <w:t>，</w:t>
            </w:r>
            <w:r>
              <w:rPr>
                <w:rFonts w:hint="default" w:ascii="Arial" w:hAnsi="Arial" w:eastAsia="宋体" w:cs="Arial"/>
                <w:i w:val="0"/>
                <w:color w:val="000000"/>
                <w:kern w:val="0"/>
                <w:sz w:val="24"/>
                <w:szCs w:val="24"/>
                <w:u w:val="none"/>
                <w:lang w:val="en-US" w:eastAsia="zh-CN" w:bidi="ar"/>
              </w:rPr>
              <w:t>未开展实质性固定资产投资的，得</w:t>
            </w:r>
            <w:r>
              <w:rPr>
                <w:rFonts w:hint="eastAsia" w:ascii="Arial" w:hAnsi="Arial" w:cs="Arial"/>
                <w:i w:val="0"/>
                <w:color w:val="000000"/>
                <w:kern w:val="0"/>
                <w:sz w:val="24"/>
                <w:szCs w:val="24"/>
                <w:u w:val="none"/>
                <w:lang w:val="en-US" w:eastAsia="zh-CN" w:bidi="ar"/>
              </w:rPr>
              <w:t>5</w:t>
            </w:r>
            <w:r>
              <w:rPr>
                <w:rFonts w:hint="default" w:ascii="Arial" w:hAnsi="Arial" w:eastAsia="宋体" w:cs="Arial"/>
                <w:i w:val="0"/>
                <w:color w:val="000000"/>
                <w:kern w:val="0"/>
                <w:sz w:val="24"/>
                <w:szCs w:val="24"/>
                <w:u w:val="none"/>
                <w:lang w:val="en-US" w:eastAsia="zh-CN" w:bidi="ar"/>
              </w:rPr>
              <w:t>分；</w:t>
            </w:r>
            <w:r>
              <w:rPr>
                <w:rFonts w:hint="default" w:ascii="Arial" w:hAnsi="Arial" w:eastAsia="宋体" w:cs="Arial"/>
                <w:i w:val="0"/>
                <w:color w:val="000000"/>
                <w:kern w:val="0"/>
                <w:sz w:val="24"/>
                <w:szCs w:val="24"/>
                <w:u w:val="none"/>
                <w:lang w:val="en-US" w:eastAsia="zh-CN" w:bidi="ar"/>
              </w:rPr>
              <w:br w:type="textWrapping"/>
            </w:r>
            <w:r>
              <w:rPr>
                <w:rFonts w:hint="eastAsia" w:ascii="Arial" w:hAnsi="Arial" w:cs="Arial"/>
                <w:i w:val="0"/>
                <w:color w:val="000000"/>
                <w:kern w:val="0"/>
                <w:sz w:val="24"/>
                <w:szCs w:val="24"/>
                <w:u w:val="none"/>
                <w:lang w:val="en-US" w:eastAsia="zh-CN" w:bidi="ar"/>
              </w:rPr>
              <w:t>未</w:t>
            </w:r>
            <w:r>
              <w:rPr>
                <w:rFonts w:hint="default" w:ascii="Arial" w:hAnsi="Arial" w:eastAsia="宋体" w:cs="Arial"/>
                <w:i w:val="0"/>
                <w:color w:val="000000"/>
                <w:kern w:val="0"/>
                <w:sz w:val="24"/>
                <w:szCs w:val="24"/>
                <w:u w:val="none"/>
                <w:lang w:val="en-US" w:eastAsia="zh-CN" w:bidi="ar"/>
              </w:rPr>
              <w:t>提供产业进展情况说明，</w:t>
            </w:r>
            <w:r>
              <w:rPr>
                <w:rFonts w:hint="eastAsia" w:ascii="Arial" w:hAnsi="Arial" w:cs="Arial"/>
                <w:i w:val="0"/>
                <w:color w:val="000000"/>
                <w:kern w:val="0"/>
                <w:sz w:val="24"/>
                <w:szCs w:val="24"/>
                <w:u w:val="none"/>
                <w:lang w:val="en-US" w:eastAsia="zh-CN" w:bidi="ar"/>
              </w:rPr>
              <w:t>未</w:t>
            </w:r>
            <w:r>
              <w:rPr>
                <w:rFonts w:hint="default" w:ascii="Arial" w:hAnsi="Arial" w:eastAsia="宋体" w:cs="Arial"/>
                <w:i w:val="0"/>
                <w:color w:val="000000"/>
                <w:kern w:val="0"/>
                <w:sz w:val="24"/>
                <w:szCs w:val="24"/>
                <w:u w:val="none"/>
                <w:lang w:val="en-US" w:eastAsia="zh-CN" w:bidi="ar"/>
              </w:rPr>
              <w:t>注册项目公司</w:t>
            </w:r>
            <w:r>
              <w:rPr>
                <w:rFonts w:hint="eastAsia" w:ascii="Arial" w:hAnsi="Arial" w:cs="Arial"/>
                <w:i w:val="0"/>
                <w:color w:val="000000"/>
                <w:kern w:val="0"/>
                <w:sz w:val="24"/>
                <w:szCs w:val="24"/>
                <w:u w:val="none"/>
                <w:lang w:val="en-US" w:eastAsia="zh-CN" w:bidi="ar"/>
              </w:rPr>
              <w:t>，未开展</w:t>
            </w:r>
            <w:r>
              <w:rPr>
                <w:rFonts w:hint="default" w:ascii="Arial" w:hAnsi="Arial" w:eastAsia="宋体" w:cs="Arial"/>
                <w:i w:val="0"/>
                <w:color w:val="000000"/>
                <w:kern w:val="0"/>
                <w:sz w:val="24"/>
                <w:szCs w:val="24"/>
                <w:u w:val="none"/>
                <w:lang w:val="en-US" w:eastAsia="zh-CN" w:bidi="ar"/>
              </w:rPr>
              <w:t>前期工作</w:t>
            </w:r>
            <w:r>
              <w:rPr>
                <w:rFonts w:hint="eastAsia" w:ascii="Arial" w:hAnsi="Arial" w:cs="Arial"/>
                <w:i w:val="0"/>
                <w:color w:val="000000"/>
                <w:kern w:val="0"/>
                <w:sz w:val="24"/>
                <w:szCs w:val="24"/>
                <w:u w:val="none"/>
                <w:lang w:val="en-US" w:eastAsia="zh-CN" w:bidi="ar"/>
              </w:rPr>
              <w:t>，且无</w:t>
            </w:r>
            <w:r>
              <w:rPr>
                <w:rFonts w:hint="default" w:ascii="Arial" w:hAnsi="Arial" w:eastAsia="宋体" w:cs="Arial"/>
                <w:i w:val="0"/>
                <w:color w:val="000000"/>
                <w:kern w:val="0"/>
                <w:sz w:val="24"/>
                <w:szCs w:val="24"/>
                <w:u w:val="none"/>
                <w:lang w:val="en-US" w:eastAsia="zh-CN" w:bidi="ar"/>
              </w:rPr>
              <w:t>未开展实质性固定资产投资的，</w:t>
            </w:r>
            <w:r>
              <w:rPr>
                <w:rFonts w:hint="eastAsia" w:ascii="Arial" w:hAnsi="Arial" w:cs="Arial"/>
                <w:i w:val="0"/>
                <w:color w:val="000000"/>
                <w:kern w:val="0"/>
                <w:sz w:val="24"/>
                <w:szCs w:val="24"/>
                <w:u w:val="none"/>
                <w:lang w:val="en-US" w:eastAsia="zh-CN" w:bidi="ar"/>
              </w:rPr>
              <w:t>不得分</w:t>
            </w:r>
            <w:r>
              <w:rPr>
                <w:rFonts w:hint="default" w:ascii="Arial" w:hAnsi="Arial" w:eastAsia="宋体" w:cs="Arial"/>
                <w:i w:val="0"/>
                <w:color w:val="000000"/>
                <w:kern w:val="0"/>
                <w:sz w:val="24"/>
                <w:szCs w:val="24"/>
                <w:u w:val="none"/>
                <w:lang w:val="en-US" w:eastAsia="zh-CN" w:bidi="ar"/>
              </w:rPr>
              <w:t>。</w:t>
            </w:r>
          </w:p>
        </w:tc>
        <w:tc>
          <w:tcPr>
            <w:tcW w:w="9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default" w:ascii="Arial" w:hAnsi="Arial" w:eastAsia="宋体" w:cs="Arial"/>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34" w:hRule="atLeast"/>
        </w:trPr>
        <w:tc>
          <w:tcPr>
            <w:tcW w:w="517" w:type="dxa"/>
            <w:vMerge w:val="restar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w:t>
            </w:r>
          </w:p>
        </w:tc>
        <w:tc>
          <w:tcPr>
            <w:tcW w:w="1199" w:type="dxa"/>
            <w:vMerge w:val="restart"/>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风电项目情况</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（30分）</w:t>
            </w:r>
          </w:p>
        </w:tc>
        <w:tc>
          <w:tcPr>
            <w:tcW w:w="1634" w:type="dxa"/>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开发协议签订</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（10分）</w:t>
            </w:r>
          </w:p>
        </w:tc>
        <w:tc>
          <w:tcPr>
            <w:tcW w:w="9343" w:type="dxa"/>
            <w:tcBorders>
              <w:tl2br w:val="nil"/>
              <w:tr2bl w:val="nil"/>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申报主体或所属集团公司已与</w:t>
            </w:r>
            <w:r>
              <w:rPr>
                <w:rFonts w:hint="eastAsia" w:ascii="Arial" w:hAnsi="Arial" w:cs="Arial"/>
                <w:i w:val="0"/>
                <w:color w:val="000000"/>
                <w:kern w:val="0"/>
                <w:sz w:val="24"/>
                <w:szCs w:val="24"/>
                <w:u w:val="none"/>
                <w:lang w:val="en-US" w:eastAsia="zh-CN" w:bidi="ar"/>
              </w:rPr>
              <w:t>洮南</w:t>
            </w:r>
            <w:r>
              <w:rPr>
                <w:rFonts w:hint="default" w:ascii="Arial" w:hAnsi="Arial" w:eastAsia="宋体" w:cs="Arial"/>
                <w:i w:val="0"/>
                <w:color w:val="000000"/>
                <w:kern w:val="0"/>
                <w:sz w:val="24"/>
                <w:szCs w:val="24"/>
                <w:u w:val="none"/>
                <w:lang w:val="en-US" w:eastAsia="zh-CN" w:bidi="ar"/>
              </w:rPr>
              <w:t>市签订合作开发协议，得10分；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申报主体或所属集团公司未与</w:t>
            </w:r>
            <w:r>
              <w:rPr>
                <w:rFonts w:hint="eastAsia" w:ascii="Arial" w:hAnsi="Arial" w:cs="Arial"/>
                <w:i w:val="0"/>
                <w:color w:val="000000"/>
                <w:kern w:val="0"/>
                <w:sz w:val="24"/>
                <w:szCs w:val="24"/>
                <w:u w:val="none"/>
                <w:lang w:val="en-US" w:eastAsia="zh-CN" w:bidi="ar"/>
              </w:rPr>
              <w:t>洮南</w:t>
            </w:r>
            <w:r>
              <w:rPr>
                <w:rFonts w:hint="default" w:ascii="Arial" w:hAnsi="Arial" w:eastAsia="宋体" w:cs="Arial"/>
                <w:i w:val="0"/>
                <w:color w:val="000000"/>
                <w:kern w:val="0"/>
                <w:sz w:val="24"/>
                <w:szCs w:val="24"/>
                <w:u w:val="none"/>
                <w:lang w:val="en-US" w:eastAsia="zh-CN" w:bidi="ar"/>
              </w:rPr>
              <w:t>市签订合作开发协议，但提供承诺函承诺签订，得6分；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申报主体或所属集团公司未与</w:t>
            </w:r>
            <w:r>
              <w:rPr>
                <w:rFonts w:hint="eastAsia" w:ascii="Arial" w:hAnsi="Arial" w:cs="Arial"/>
                <w:i w:val="0"/>
                <w:color w:val="000000"/>
                <w:kern w:val="0"/>
                <w:sz w:val="24"/>
                <w:szCs w:val="24"/>
                <w:u w:val="none"/>
                <w:lang w:val="en-US" w:eastAsia="zh-CN" w:bidi="ar"/>
              </w:rPr>
              <w:t>洮南</w:t>
            </w:r>
            <w:r>
              <w:rPr>
                <w:rFonts w:hint="default" w:ascii="Arial" w:hAnsi="Arial" w:eastAsia="宋体" w:cs="Arial"/>
                <w:i w:val="0"/>
                <w:color w:val="000000"/>
                <w:kern w:val="0"/>
                <w:sz w:val="24"/>
                <w:szCs w:val="24"/>
                <w:u w:val="none"/>
                <w:lang w:val="en-US" w:eastAsia="zh-CN" w:bidi="ar"/>
              </w:rPr>
              <w:t>市签订合作开发协议的，且无任何承诺的，得4分。</w:t>
            </w:r>
          </w:p>
        </w:tc>
        <w:tc>
          <w:tcPr>
            <w:tcW w:w="909" w:type="dxa"/>
            <w:tcBorders>
              <w:tl2br w:val="nil"/>
              <w:tr2bl w:val="nil"/>
            </w:tcBorders>
            <w:shd w:val="clear" w:color="auto" w:fill="auto"/>
            <w:vAlign w:val="center"/>
          </w:tcPr>
          <w:p>
            <w:pPr>
              <w:keepNext/>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default" w:ascii="Arial" w:hAnsi="Arial" w:eastAsia="宋体" w:cs="Arial"/>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4" w:hRule="atLeast"/>
        </w:trPr>
        <w:tc>
          <w:tcPr>
            <w:tcW w:w="5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19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Arial" w:hAnsi="Arial" w:eastAsia="宋体" w:cs="Arial"/>
                <w:i w:val="0"/>
                <w:color w:val="000000"/>
                <w:sz w:val="24"/>
                <w:szCs w:val="24"/>
                <w:u w:val="none"/>
              </w:rPr>
            </w:pPr>
          </w:p>
        </w:tc>
        <w:tc>
          <w:tcPr>
            <w:tcW w:w="16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风电项目初步</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实施计划</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（20分）</w:t>
            </w:r>
          </w:p>
        </w:tc>
        <w:tc>
          <w:tcPr>
            <w:tcW w:w="93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编制项目实施方案，方案涵盖内容全面，可行性较强，得20-17分；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编制项目实施方案，方案涵盖内容较为详实，可行性一般，得16-13分；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编制项目实施方案，方案涵盖内容有部分缺漏，有一定可行性，得12-9分；</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未编制项目实施方案，得8分。</w:t>
            </w:r>
          </w:p>
        </w:tc>
        <w:tc>
          <w:tcPr>
            <w:tcW w:w="90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default" w:ascii="Arial" w:hAnsi="Arial" w:eastAsia="宋体" w:cs="Arial"/>
                <w:i w:val="0"/>
                <w:color w:val="000000"/>
                <w:sz w:val="24"/>
                <w:szCs w:val="24"/>
                <w:u w:val="none"/>
              </w:rPr>
            </w:pPr>
          </w:p>
        </w:tc>
      </w:tr>
    </w:tbl>
    <w:p>
      <w:bookmarkStart w:id="0" w:name="_GoBack"/>
      <w:bookmarkEnd w:id="0"/>
    </w:p>
    <w:sectPr>
      <w:pgSz w:w="15840" w:h="12240" w:orient="landscape"/>
      <w:pgMar w:top="1417" w:right="1134" w:bottom="1417" w:left="1134" w:header="720" w:footer="720" w:gutter="0"/>
      <w:pgBorders>
        <w:top w:val="none" w:sz="0" w:space="0"/>
        <w:left w:val="none" w:sz="0" w:space="0"/>
        <w:bottom w:val="none" w:sz="0" w:space="0"/>
        <w:right w:val="none" w:sz="0" w:space="0"/>
      </w:pgBorders>
      <w:lnNumType w:countBy="0" w:distance="36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imSun-Identity-H">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FangSong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KaiTi_GB2312">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Trebuchet MS">
    <w:panose1 w:val="020B0603020202020204"/>
    <w:charset w:val="00"/>
    <w:family w:val="swiss"/>
    <w:pitch w:val="default"/>
    <w:sig w:usb0="00000687" w:usb1="00000000" w:usb2="00000000" w:usb3="00000000" w:csb0="2000009F" w:csb1="00000000"/>
  </w:font>
  <w:font w:name="方正楷体简体">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MS PGothic">
    <w:panose1 w:val="020B0600070205080204"/>
    <w:charset w:val="80"/>
    <w:family w:val="swiss"/>
    <w:pitch w:val="default"/>
    <w:sig w:usb0="E00002FF" w:usb1="6AC7FDFB" w:usb2="08000012" w:usb3="00000000" w:csb0="4002009F" w:csb1="DFD70000"/>
  </w:font>
  <w:font w:name="CG Times (W1)">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仿宋gb">
    <w:altName w:val="宋体"/>
    <w:panose1 w:val="00000000000000000000"/>
    <w:charset w:val="86"/>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方正细黑一简体">
    <w:altName w:val="宋体"/>
    <w:panose1 w:val="00000000000000000000"/>
    <w:charset w:val="86"/>
    <w:family w:val="auto"/>
    <w:pitch w:val="default"/>
    <w:sig w:usb0="00000000" w:usb1="00000000" w:usb2="00000010" w:usb3="00000000" w:csb0="00040000" w:csb1="00000000"/>
  </w:font>
  <w:font w:name="HelveticaNeueLT Pro 55 Roman">
    <w:altName w:val="宋体"/>
    <w:panose1 w:val="00000000000000000000"/>
    <w:charset w:val="86"/>
    <w:family w:val="auto"/>
    <w:pitch w:val="default"/>
    <w:sig w:usb0="00000000" w:usb1="00000000" w:usb2="00000010" w:usb3="00000000" w:csb0="00040000" w:csb1="00000000"/>
  </w:font>
  <w:font w:name="Arial">
    <w:panose1 w:val="020B0604020202020204"/>
    <w:charset w:val="80"/>
    <w:family w:val="swiss"/>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AcadEref">
    <w:panose1 w:val="02000500000000020003"/>
    <w:charset w:val="00"/>
    <w:family w:val="auto"/>
    <w:pitch w:val="default"/>
    <w:sig w:usb0="00000003" w:usb1="00000000" w:usb2="00000000" w:usb3="00000000" w:csb0="00000001" w:csb1="00000000"/>
  </w:font>
  <w:font w:name="Adobe Devanagari">
    <w:panose1 w:val="02040503050201020203"/>
    <w:charset w:val="00"/>
    <w:family w:val="auto"/>
    <w:pitch w:val="default"/>
    <w:sig w:usb0="00008003" w:usb1="00000000" w:usb2="00000000" w:usb3="00000000" w:csb0="20000001" w:csb1="00000000"/>
  </w:font>
  <w:font w:name="AIGDT">
    <w:panose1 w:val="00000400000000000000"/>
    <w:charset w:val="00"/>
    <w:family w:val="auto"/>
    <w:pitch w:val="default"/>
    <w:sig w:usb0="00000000" w:usb1="00000000" w:usb2="00000000" w:usb3="00000000" w:csb0="80000000" w:csb1="00000000"/>
  </w:font>
  <w:font w:name="AmdtSymbols">
    <w:panose1 w:val="02000500000000020004"/>
    <w:charset w:val="00"/>
    <w:family w:val="auto"/>
    <w:pitch w:val="default"/>
    <w:sig w:usb0="00000001"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MS Mincho">
    <w:altName w:val="AMGDT"/>
    <w:panose1 w:val="00000000000000000000"/>
    <w:charset w:val="00"/>
    <w:family w:val="auto"/>
    <w:pitch w:val="default"/>
    <w:sig w:usb0="00000000" w:usb1="00000000" w:usb2="00000000" w:usb3="00000000" w:csb0="00000000" w:csb1="00000000"/>
  </w:font>
  <w:font w:name="Swis721 Lt BT">
    <w:panose1 w:val="020B0403020202020204"/>
    <w:charset w:val="00"/>
    <w:family w:val="auto"/>
    <w:pitch w:val="default"/>
    <w:sig w:usb0="00000000" w:usb1="00000000" w:usb2="00000000" w:usb3="00000000" w:csb0="00000000" w:csb1="00000000"/>
  </w:font>
  <w:font w:name="Swis721 LtCn BT">
    <w:panose1 w:val="020B0406020202030204"/>
    <w:charset w:val="00"/>
    <w:family w:val="auto"/>
    <w:pitch w:val="default"/>
    <w:sig w:usb0="00000000" w:usb1="00000000" w:usb2="00000000" w:usb3="00000000" w:csb0="00000000" w:csb1="00000000"/>
  </w:font>
  <w:font w:name="Swis721 LtEx BT">
    <w:panose1 w:val="020B0505020202020204"/>
    <w:charset w:val="00"/>
    <w:family w:val="auto"/>
    <w:pitch w:val="default"/>
    <w:sig w:usb0="00000000" w:usb1="00000000" w:usb2="00000000" w:usb3="00000000" w:csb0="00000000" w:csb1="00000000"/>
  </w:font>
  <w:font w:name="Syastro">
    <w:panose1 w:val="00000400000000000000"/>
    <w:charset w:val="00"/>
    <w:family w:val="auto"/>
    <w:pitch w:val="default"/>
    <w:sig w:usb0="00000001"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Symap">
    <w:panose1 w:val="00000400000000000000"/>
    <w:charset w:val="00"/>
    <w:family w:val="auto"/>
    <w:pitch w:val="default"/>
    <w:sig w:usb0="00000001" w:usb1="00000000" w:usb2="00000000" w:usb3="00000000" w:csb0="000001FF" w:csb1="00000000"/>
  </w:font>
  <w:font w:name="Symath">
    <w:panose1 w:val="00000400000000000000"/>
    <w:charset w:val="00"/>
    <w:family w:val="auto"/>
    <w:pitch w:val="default"/>
    <w:sig w:usb0="00000001" w:usb1="00000000" w:usb2="00000000" w:usb3="00000000" w:csb0="000001F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CIDFont+F2">
    <w:altName w:val="宋体"/>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CF0E25"/>
    <w:rsid w:val="42F31D12"/>
    <w:rsid w:val="54386B82"/>
    <w:rsid w:val="6CBE232B"/>
    <w:rsid w:val="715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paragraph" w:styleId="2">
    <w:name w:val="heading 3"/>
    <w:basedOn w:val="1"/>
    <w:next w:val="1"/>
    <w:link w:val="5"/>
    <w:unhideWhenUsed/>
    <w:qFormat/>
    <w:uiPriority w:val="0"/>
    <w:pPr>
      <w:spacing w:before="100" w:after="100" w:line="271" w:lineRule="auto"/>
      <w:outlineLvl w:val="2"/>
    </w:pPr>
    <w:rPr>
      <w:rFonts w:ascii="Arial" w:hAnsi="Arial" w:eastAsia="宋体" w:cs="Times New Roman"/>
      <w:i/>
      <w:iCs/>
      <w:smallCaps/>
      <w:spacing w:val="5"/>
      <w:sz w:val="21"/>
      <w:szCs w:val="26"/>
      <w:lang w:eastAsia="en-US"/>
    </w:rPr>
  </w:style>
  <w:style w:type="character" w:default="1" w:styleId="3">
    <w:name w:val="Default Paragraph Font"/>
    <w:unhideWhenUsed/>
    <w:qFormat/>
    <w:uiPriority w:val="1"/>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Heading 3 Char"/>
    <w:basedOn w:val="3"/>
    <w:link w:val="2"/>
    <w:qFormat/>
    <w:uiPriority w:val="99"/>
    <w:rPr>
      <w:rFonts w:ascii="Arial" w:hAnsi="Arial" w:eastAsia="宋体" w:cs="Times New Roman"/>
      <w:i/>
      <w:iCs/>
      <w:smallCaps/>
      <w:spacing w:val="5"/>
      <w:kern w:val="0"/>
      <w:sz w:val="21"/>
      <w:szCs w:val="26"/>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2025-04-10T09:00:00Z</dcterms:created>
  <dc:creator>Golf Lee</dc:creator>
  <cp:lastModifiedBy>Golf Lee</cp:lastModifiedBy>
  <dcterms:modified xsi:type="dcterms:W3CDTF">2025-05-06T01:38:04Z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