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F3A96">
      <w:pPr>
        <w:spacing w:line="600" w:lineRule="exact"/>
        <w:ind w:firstLine="140" w:firstLineChars="50"/>
        <w:rPr>
          <w:rFonts w:eastAsia="方正仿宋_GBK"/>
          <w:sz w:val="28"/>
          <w:szCs w:val="28"/>
        </w:rPr>
      </w:pPr>
      <w:bookmarkStart w:id="42" w:name="_GoBack"/>
      <w:bookmarkEnd w:id="42"/>
    </w:p>
    <w:p w14:paraId="438DB3F8">
      <w:pPr>
        <w:spacing w:line="600" w:lineRule="exact"/>
        <w:ind w:firstLine="140" w:firstLineChars="50"/>
        <w:rPr>
          <w:rFonts w:eastAsia="方正仿宋_GBK"/>
          <w:sz w:val="28"/>
          <w:szCs w:val="28"/>
        </w:rPr>
      </w:pPr>
    </w:p>
    <w:p w14:paraId="3FEC32A5">
      <w:pPr>
        <w:spacing w:line="600" w:lineRule="exact"/>
        <w:ind w:firstLine="140" w:firstLineChars="50"/>
        <w:rPr>
          <w:rFonts w:eastAsia="方正仿宋_GBK"/>
          <w:sz w:val="28"/>
          <w:szCs w:val="28"/>
        </w:rPr>
      </w:pPr>
    </w:p>
    <w:p w14:paraId="1038037A">
      <w:pPr>
        <w:spacing w:line="600" w:lineRule="exact"/>
        <w:ind w:firstLine="140" w:firstLineChars="50"/>
        <w:rPr>
          <w:rFonts w:eastAsia="方正仿宋_GBK"/>
          <w:sz w:val="28"/>
          <w:szCs w:val="28"/>
        </w:rPr>
      </w:pPr>
    </w:p>
    <w:p w14:paraId="5D30CCF7">
      <w:pPr>
        <w:spacing w:line="600" w:lineRule="exact"/>
        <w:ind w:firstLine="140" w:firstLineChars="50"/>
        <w:rPr>
          <w:rFonts w:eastAsia="方正仿宋_GBK"/>
          <w:sz w:val="28"/>
          <w:szCs w:val="28"/>
        </w:rPr>
      </w:pPr>
    </w:p>
    <w:p w14:paraId="1B1BB499">
      <w:pPr>
        <w:spacing w:line="600" w:lineRule="exact"/>
        <w:ind w:firstLine="140" w:firstLineChars="50"/>
        <w:rPr>
          <w:rFonts w:eastAsia="方正仿宋_GBK"/>
          <w:sz w:val="28"/>
          <w:szCs w:val="28"/>
        </w:rPr>
      </w:pPr>
    </w:p>
    <w:p w14:paraId="63D25875">
      <w:pPr>
        <w:spacing w:line="600" w:lineRule="exact"/>
        <w:ind w:firstLine="140" w:firstLineChars="50"/>
        <w:rPr>
          <w:rFonts w:eastAsia="方正仿宋_GBK"/>
          <w:sz w:val="28"/>
          <w:szCs w:val="28"/>
        </w:rPr>
      </w:pPr>
    </w:p>
    <w:p w14:paraId="034E54D7">
      <w:pPr>
        <w:spacing w:line="600" w:lineRule="exact"/>
        <w:ind w:firstLine="220" w:firstLineChars="50"/>
        <w:jc w:val="center"/>
        <w:rPr>
          <w:rFonts w:ascii="方正小标宋_GBK" w:eastAsia="方正小标宋_GBK"/>
          <w:sz w:val="44"/>
          <w:szCs w:val="44"/>
        </w:rPr>
      </w:pPr>
      <w:r>
        <w:rPr>
          <w:rFonts w:hint="eastAsia" w:ascii="方正小标宋_GBK" w:eastAsia="方正小标宋_GBK"/>
          <w:sz w:val="44"/>
          <w:szCs w:val="44"/>
        </w:rPr>
        <w:t>洮南市防汛防台风应急预案</w:t>
      </w:r>
    </w:p>
    <w:p w14:paraId="7F63F431">
      <w:pPr>
        <w:spacing w:line="600" w:lineRule="exact"/>
        <w:ind w:firstLine="220" w:firstLineChars="50"/>
        <w:jc w:val="center"/>
        <w:rPr>
          <w:rFonts w:ascii="方正小标宋_GBK" w:eastAsia="方正小标宋_GBK"/>
          <w:sz w:val="44"/>
          <w:szCs w:val="44"/>
        </w:rPr>
      </w:pPr>
    </w:p>
    <w:p w14:paraId="57DFD72F">
      <w:pPr>
        <w:spacing w:line="600" w:lineRule="exact"/>
        <w:ind w:firstLine="220" w:firstLineChars="50"/>
        <w:jc w:val="center"/>
        <w:rPr>
          <w:rFonts w:ascii="方正小标宋_GBK" w:eastAsia="方正小标宋_GBK"/>
          <w:sz w:val="44"/>
          <w:szCs w:val="44"/>
        </w:rPr>
      </w:pPr>
    </w:p>
    <w:p w14:paraId="5A81F4C9">
      <w:pPr>
        <w:spacing w:line="600" w:lineRule="exact"/>
        <w:ind w:firstLine="220" w:firstLineChars="50"/>
        <w:jc w:val="center"/>
        <w:rPr>
          <w:rFonts w:ascii="方正小标宋_GBK" w:eastAsia="方正小标宋_GBK"/>
          <w:sz w:val="44"/>
          <w:szCs w:val="44"/>
        </w:rPr>
      </w:pPr>
    </w:p>
    <w:p w14:paraId="6121AEF5">
      <w:pPr>
        <w:spacing w:line="600" w:lineRule="exact"/>
        <w:ind w:firstLine="220" w:firstLineChars="50"/>
        <w:jc w:val="center"/>
        <w:rPr>
          <w:rFonts w:ascii="方正小标宋_GBK" w:eastAsia="方正小标宋_GBK"/>
          <w:sz w:val="44"/>
          <w:szCs w:val="44"/>
        </w:rPr>
      </w:pPr>
    </w:p>
    <w:p w14:paraId="019E5ACD">
      <w:pPr>
        <w:spacing w:line="600" w:lineRule="exact"/>
        <w:ind w:firstLine="220" w:firstLineChars="50"/>
        <w:jc w:val="center"/>
        <w:rPr>
          <w:rFonts w:ascii="方正小标宋_GBK" w:eastAsia="方正小标宋_GBK"/>
          <w:sz w:val="44"/>
          <w:szCs w:val="44"/>
        </w:rPr>
      </w:pPr>
    </w:p>
    <w:p w14:paraId="42449055">
      <w:pPr>
        <w:spacing w:line="600" w:lineRule="exact"/>
        <w:ind w:firstLine="220" w:firstLineChars="50"/>
        <w:jc w:val="center"/>
        <w:rPr>
          <w:rFonts w:ascii="方正小标宋_GBK" w:eastAsia="方正小标宋_GBK"/>
          <w:sz w:val="44"/>
          <w:szCs w:val="44"/>
        </w:rPr>
      </w:pPr>
    </w:p>
    <w:p w14:paraId="33CB01A3">
      <w:pPr>
        <w:spacing w:line="600" w:lineRule="exact"/>
        <w:ind w:firstLine="220" w:firstLineChars="50"/>
        <w:jc w:val="center"/>
        <w:rPr>
          <w:rFonts w:ascii="方正小标宋_GBK" w:eastAsia="方正小标宋_GBK"/>
          <w:sz w:val="44"/>
          <w:szCs w:val="44"/>
        </w:rPr>
      </w:pPr>
    </w:p>
    <w:p w14:paraId="0C11EF48">
      <w:pPr>
        <w:spacing w:line="600" w:lineRule="exact"/>
        <w:ind w:firstLine="220" w:firstLineChars="50"/>
        <w:jc w:val="center"/>
        <w:rPr>
          <w:rFonts w:ascii="方正小标宋_GBK" w:eastAsia="方正小标宋_GBK"/>
          <w:sz w:val="44"/>
          <w:szCs w:val="44"/>
        </w:rPr>
      </w:pPr>
    </w:p>
    <w:p w14:paraId="4430C2BA">
      <w:pPr>
        <w:spacing w:line="600" w:lineRule="exact"/>
        <w:ind w:firstLine="220" w:firstLineChars="50"/>
        <w:jc w:val="center"/>
        <w:rPr>
          <w:rFonts w:ascii="方正小标宋_GBK" w:eastAsia="方正小标宋_GBK"/>
          <w:sz w:val="44"/>
          <w:szCs w:val="44"/>
        </w:rPr>
      </w:pPr>
    </w:p>
    <w:p w14:paraId="2152ECBE">
      <w:pPr>
        <w:spacing w:line="600" w:lineRule="exact"/>
        <w:ind w:firstLine="220" w:firstLineChars="50"/>
        <w:jc w:val="center"/>
        <w:rPr>
          <w:rFonts w:ascii="方正小标宋_GBK" w:eastAsia="方正小标宋_GBK"/>
          <w:sz w:val="44"/>
          <w:szCs w:val="44"/>
        </w:rPr>
      </w:pPr>
    </w:p>
    <w:p w14:paraId="28F5DEE4">
      <w:pPr>
        <w:spacing w:line="600" w:lineRule="exact"/>
        <w:ind w:firstLine="220" w:firstLineChars="50"/>
        <w:jc w:val="center"/>
        <w:rPr>
          <w:rFonts w:ascii="方正小标宋_GBK" w:eastAsia="方正小标宋_GBK"/>
          <w:sz w:val="44"/>
          <w:szCs w:val="44"/>
        </w:rPr>
      </w:pPr>
      <w:r>
        <w:rPr>
          <w:rFonts w:hint="eastAsia" w:ascii="方正小标宋_GBK" w:eastAsia="方正小标宋_GBK"/>
          <w:sz w:val="44"/>
          <w:szCs w:val="44"/>
        </w:rPr>
        <w:t>2023年8月</w:t>
      </w:r>
    </w:p>
    <w:p w14:paraId="152A028F">
      <w:pPr>
        <w:pStyle w:val="25"/>
        <w:tabs>
          <w:tab w:val="right" w:leader="dot" w:pos="9026"/>
        </w:tabs>
        <w:spacing w:line="360" w:lineRule="auto"/>
        <w:ind w:right="368" w:rightChars="175" w:firstLine="1200" w:firstLineChars="300"/>
        <w:jc w:val="center"/>
        <w:rPr>
          <w:sz w:val="40"/>
        </w:rPr>
      </w:pPr>
    </w:p>
    <w:p w14:paraId="7258E644">
      <w:pPr>
        <w:pStyle w:val="25"/>
        <w:tabs>
          <w:tab w:val="right" w:leader="dot" w:pos="9026"/>
        </w:tabs>
        <w:spacing w:line="360" w:lineRule="auto"/>
        <w:ind w:right="368" w:rightChars="175" w:firstLine="1200" w:firstLineChars="300"/>
        <w:jc w:val="center"/>
        <w:rPr>
          <w:sz w:val="40"/>
        </w:rPr>
      </w:pPr>
    </w:p>
    <w:p w14:paraId="73441B61">
      <w:pPr>
        <w:pStyle w:val="25"/>
        <w:tabs>
          <w:tab w:val="right" w:leader="dot" w:pos="9026"/>
        </w:tabs>
        <w:spacing w:line="700" w:lineRule="exact"/>
        <w:ind w:right="368" w:rightChars="175" w:firstLine="1320" w:firstLineChars="300"/>
        <w:jc w:val="center"/>
        <w:rPr>
          <w:rFonts w:ascii="方正小标宋_GBK" w:eastAsia="方正小标宋_GBK"/>
          <w:sz w:val="44"/>
          <w:szCs w:val="44"/>
        </w:rPr>
      </w:pPr>
      <w:r>
        <w:rPr>
          <w:rFonts w:hint="eastAsia" w:ascii="方正小标宋_GBK" w:eastAsia="方正小标宋_GBK"/>
          <w:sz w:val="44"/>
          <w:szCs w:val="44"/>
        </w:rPr>
        <w:t>目  录</w:t>
      </w:r>
    </w:p>
    <w:p w14:paraId="15112B80">
      <w:pPr>
        <w:pStyle w:val="25"/>
        <w:tabs>
          <w:tab w:val="right" w:leader="dot" w:pos="9026"/>
        </w:tabs>
        <w:spacing w:line="700" w:lineRule="exact"/>
        <w:ind w:right="368" w:rightChars="175" w:firstLine="600" w:firstLineChars="300"/>
        <w:rPr>
          <w:rFonts w:ascii="Times New Roman" w:hAnsi="Times New Roman" w:eastAsia="方正仿宋_GBK" w:cs="Times New Roman"/>
          <w:sz w:val="28"/>
          <w:szCs w:val="28"/>
        </w:rPr>
      </w:pPr>
      <w:r>
        <w:fldChar w:fldCharType="begin"/>
      </w:r>
      <w:r>
        <w:instrText xml:space="preserve"> HYPERLINK \l "_Toc818119155_WPSOffice_Level1" </w:instrText>
      </w:r>
      <w:r>
        <w:fldChar w:fldCharType="separate"/>
      </w:r>
      <w:r>
        <w:rPr>
          <w:rFonts w:hint="eastAsia" w:ascii="方正黑体_GBK" w:hAnsi="Times New Roman" w:eastAsia="方正黑体_GBK" w:cs="Times New Roman"/>
          <w:sz w:val="28"/>
          <w:szCs w:val="28"/>
        </w:rPr>
        <w:t>1 总则</w:t>
      </w:r>
      <w:r>
        <w:rPr>
          <w:rFonts w:ascii="Times New Roman" w:hAnsi="Times New Roman" w:eastAsia="方正仿宋_GBK" w:cs="Times New Roman"/>
          <w:sz w:val="28"/>
          <w:szCs w:val="28"/>
        </w:rPr>
        <w:tab/>
      </w:r>
      <w:bookmarkStart w:id="0" w:name="_Toc818119155_WPSOffice_Level1Page"/>
      <w:r>
        <w:rPr>
          <w:rFonts w:ascii="Times New Roman" w:hAnsi="Times New Roman" w:eastAsia="方正仿宋_GBK" w:cs="Times New Roman"/>
          <w:sz w:val="28"/>
          <w:szCs w:val="28"/>
        </w:rPr>
        <w:t>1</w:t>
      </w:r>
      <w:bookmarkEnd w:id="0"/>
      <w:r>
        <w:rPr>
          <w:rFonts w:ascii="Times New Roman" w:hAnsi="Times New Roman" w:eastAsia="方正仿宋_GBK" w:cs="Times New Roman"/>
          <w:sz w:val="28"/>
          <w:szCs w:val="28"/>
        </w:rPr>
        <w:fldChar w:fldCharType="end"/>
      </w:r>
    </w:p>
    <w:p w14:paraId="0E860D96">
      <w:pPr>
        <w:pStyle w:val="26"/>
        <w:tabs>
          <w:tab w:val="right" w:leader="dot" w:pos="9026"/>
        </w:tabs>
        <w:spacing w:line="700" w:lineRule="exact"/>
        <w:ind w:left="0" w:leftChars="0" w:right="368" w:rightChars="175" w:firstLine="600" w:firstLineChars="300"/>
        <w:rPr>
          <w:rFonts w:ascii="Times New Roman" w:hAnsi="Times New Roman" w:eastAsia="方正仿宋_GBK" w:cs="Times New Roman"/>
          <w:sz w:val="28"/>
          <w:szCs w:val="28"/>
        </w:rPr>
      </w:pPr>
      <w:r>
        <w:fldChar w:fldCharType="begin"/>
      </w:r>
      <w:r>
        <w:instrText xml:space="preserve"> HYPERLINK \l "_Toc1768133134_WPSOffice_Level2" </w:instrText>
      </w:r>
      <w:r>
        <w:fldChar w:fldCharType="separate"/>
      </w:r>
      <w:r>
        <w:rPr>
          <w:rFonts w:ascii="Times New Roman" w:hAnsi="Times New Roman" w:eastAsia="方正仿宋_GBK" w:cs="Times New Roman"/>
          <w:sz w:val="28"/>
          <w:szCs w:val="28"/>
        </w:rPr>
        <w:t>1.1编制目的</w:t>
      </w:r>
      <w:r>
        <w:rPr>
          <w:rFonts w:ascii="Times New Roman" w:hAnsi="Times New Roman" w:eastAsia="方正仿宋_GBK" w:cs="Times New Roman"/>
          <w:sz w:val="28"/>
          <w:szCs w:val="28"/>
        </w:rPr>
        <w:tab/>
      </w:r>
      <w:bookmarkStart w:id="1" w:name="_Toc1768133134_WPSOffice_Level2Page"/>
      <w:r>
        <w:rPr>
          <w:rFonts w:ascii="Times New Roman" w:hAnsi="Times New Roman" w:eastAsia="方正仿宋_GBK" w:cs="Times New Roman"/>
          <w:sz w:val="28"/>
          <w:szCs w:val="28"/>
        </w:rPr>
        <w:t>1</w:t>
      </w:r>
      <w:bookmarkEnd w:id="1"/>
      <w:r>
        <w:rPr>
          <w:rFonts w:ascii="Times New Roman" w:hAnsi="Times New Roman" w:eastAsia="方正仿宋_GBK" w:cs="Times New Roman"/>
          <w:sz w:val="28"/>
          <w:szCs w:val="28"/>
        </w:rPr>
        <w:fldChar w:fldCharType="end"/>
      </w:r>
    </w:p>
    <w:p w14:paraId="1B53D59C">
      <w:pPr>
        <w:pStyle w:val="26"/>
        <w:tabs>
          <w:tab w:val="right" w:leader="dot" w:pos="9026"/>
        </w:tabs>
        <w:spacing w:line="700" w:lineRule="exact"/>
        <w:ind w:left="0" w:leftChars="0" w:right="368" w:rightChars="175" w:firstLine="600" w:firstLineChars="300"/>
        <w:rPr>
          <w:rFonts w:ascii="Times New Roman" w:hAnsi="Times New Roman" w:eastAsia="方正仿宋_GBK" w:cs="Times New Roman"/>
          <w:sz w:val="28"/>
          <w:szCs w:val="28"/>
        </w:rPr>
      </w:pPr>
      <w:r>
        <w:fldChar w:fldCharType="begin"/>
      </w:r>
      <w:r>
        <w:instrText xml:space="preserve"> HYPERLINK \l "_Toc941822878_WPSOffice_Level2" </w:instrText>
      </w:r>
      <w:r>
        <w:fldChar w:fldCharType="separate"/>
      </w:r>
      <w:r>
        <w:rPr>
          <w:rFonts w:ascii="Times New Roman" w:hAnsi="Times New Roman" w:eastAsia="方正仿宋_GBK" w:cs="Times New Roman"/>
          <w:sz w:val="28"/>
          <w:szCs w:val="28"/>
        </w:rPr>
        <w:t>1.2编制依据</w:t>
      </w:r>
      <w:r>
        <w:rPr>
          <w:rFonts w:ascii="Times New Roman" w:hAnsi="Times New Roman" w:eastAsia="方正仿宋_GBK" w:cs="Times New Roman"/>
          <w:sz w:val="28"/>
          <w:szCs w:val="28"/>
        </w:rPr>
        <w:tab/>
      </w:r>
      <w:bookmarkStart w:id="2" w:name="_Toc941822878_WPSOffice_Level2Page"/>
      <w:r>
        <w:rPr>
          <w:rFonts w:ascii="Times New Roman" w:hAnsi="Times New Roman" w:eastAsia="方正仿宋_GBK" w:cs="Times New Roman"/>
          <w:sz w:val="28"/>
          <w:szCs w:val="28"/>
        </w:rPr>
        <w:t>1</w:t>
      </w:r>
      <w:bookmarkEnd w:id="2"/>
      <w:r>
        <w:rPr>
          <w:rFonts w:ascii="Times New Roman" w:hAnsi="Times New Roman" w:eastAsia="方正仿宋_GBK" w:cs="Times New Roman"/>
          <w:sz w:val="28"/>
          <w:szCs w:val="28"/>
        </w:rPr>
        <w:fldChar w:fldCharType="end"/>
      </w:r>
    </w:p>
    <w:p w14:paraId="1E8F0DD4">
      <w:pPr>
        <w:pStyle w:val="26"/>
        <w:tabs>
          <w:tab w:val="right" w:leader="dot" w:pos="9026"/>
        </w:tabs>
        <w:spacing w:line="700" w:lineRule="exact"/>
        <w:ind w:left="0" w:leftChars="0" w:right="368" w:rightChars="175" w:firstLine="600" w:firstLineChars="300"/>
        <w:rPr>
          <w:rFonts w:ascii="Times New Roman" w:hAnsi="Times New Roman" w:eastAsia="方正仿宋_GBK" w:cs="Times New Roman"/>
          <w:sz w:val="28"/>
          <w:szCs w:val="28"/>
        </w:rPr>
      </w:pPr>
      <w:r>
        <w:fldChar w:fldCharType="begin"/>
      </w:r>
      <w:r>
        <w:instrText xml:space="preserve"> HYPERLINK \l "_Toc1040214582_WPSOffice_Level2" </w:instrText>
      </w:r>
      <w:r>
        <w:fldChar w:fldCharType="separate"/>
      </w:r>
      <w:r>
        <w:rPr>
          <w:rFonts w:ascii="Times New Roman" w:hAnsi="Times New Roman" w:eastAsia="方正仿宋_GBK" w:cs="Times New Roman"/>
          <w:sz w:val="28"/>
          <w:szCs w:val="28"/>
        </w:rPr>
        <w:t>1.3适用范围</w:t>
      </w:r>
      <w:r>
        <w:rPr>
          <w:rFonts w:ascii="Times New Roman" w:hAnsi="Times New Roman" w:eastAsia="方正仿宋_GBK" w:cs="Times New Roman"/>
          <w:sz w:val="28"/>
          <w:szCs w:val="28"/>
        </w:rPr>
        <w:tab/>
      </w:r>
      <w:bookmarkStart w:id="3" w:name="_Toc1040214582_WPSOffice_Level2Page"/>
      <w:r>
        <w:rPr>
          <w:rFonts w:ascii="Times New Roman" w:hAnsi="Times New Roman" w:eastAsia="方正仿宋_GBK" w:cs="Times New Roman"/>
          <w:sz w:val="28"/>
          <w:szCs w:val="28"/>
        </w:rPr>
        <w:t>1</w:t>
      </w:r>
      <w:bookmarkEnd w:id="3"/>
      <w:r>
        <w:rPr>
          <w:rFonts w:ascii="Times New Roman" w:hAnsi="Times New Roman" w:eastAsia="方正仿宋_GBK" w:cs="Times New Roman"/>
          <w:sz w:val="28"/>
          <w:szCs w:val="28"/>
        </w:rPr>
        <w:fldChar w:fldCharType="end"/>
      </w:r>
    </w:p>
    <w:p w14:paraId="7249C33B">
      <w:pPr>
        <w:pStyle w:val="26"/>
        <w:tabs>
          <w:tab w:val="right" w:leader="dot" w:pos="9026"/>
        </w:tabs>
        <w:spacing w:line="700" w:lineRule="exact"/>
        <w:ind w:left="0" w:leftChars="0" w:right="368" w:rightChars="175" w:firstLine="600" w:firstLineChars="300"/>
      </w:pPr>
      <w:r>
        <w:fldChar w:fldCharType="begin"/>
      </w:r>
      <w:r>
        <w:instrText xml:space="preserve"> HYPERLINK \l "_Toc1457020113_WPSOffice_Level2" </w:instrText>
      </w:r>
      <w:r>
        <w:fldChar w:fldCharType="separate"/>
      </w:r>
      <w:r>
        <w:rPr>
          <w:rFonts w:ascii="Times New Roman" w:hAnsi="Times New Roman" w:eastAsia="方正仿宋_GBK" w:cs="Times New Roman"/>
          <w:sz w:val="28"/>
          <w:szCs w:val="28"/>
        </w:rPr>
        <w:t>1.4工作原则</w:t>
      </w:r>
      <w:r>
        <w:rPr>
          <w:rFonts w:ascii="Times New Roman" w:hAnsi="Times New Roman" w:eastAsia="方正仿宋_GBK" w:cs="Times New Roman"/>
          <w:sz w:val="28"/>
          <w:szCs w:val="28"/>
        </w:rPr>
        <w:tab/>
      </w:r>
      <w:bookmarkStart w:id="4" w:name="_Toc1457020113_WPSOffice_Level2Page"/>
      <w:r>
        <w:rPr>
          <w:rFonts w:ascii="Times New Roman" w:hAnsi="Times New Roman" w:eastAsia="方正仿宋_GBK" w:cs="Times New Roman"/>
          <w:sz w:val="28"/>
          <w:szCs w:val="28"/>
        </w:rPr>
        <w:t>2</w:t>
      </w:r>
      <w:bookmarkEnd w:id="4"/>
      <w:r>
        <w:rPr>
          <w:rFonts w:ascii="Times New Roman" w:hAnsi="Times New Roman" w:eastAsia="方正仿宋_GBK" w:cs="Times New Roman"/>
          <w:sz w:val="28"/>
          <w:szCs w:val="28"/>
        </w:rPr>
        <w:fldChar w:fldCharType="end"/>
      </w:r>
    </w:p>
    <w:p w14:paraId="732C3178">
      <w:pPr>
        <w:pStyle w:val="26"/>
        <w:tabs>
          <w:tab w:val="right" w:leader="dot" w:pos="9026"/>
        </w:tabs>
        <w:spacing w:line="700" w:lineRule="exact"/>
        <w:ind w:left="0" w:leftChars="0" w:right="368" w:rightChars="175" w:firstLine="600" w:firstLineChars="300"/>
        <w:rPr>
          <w:rFonts w:ascii="Times New Roman" w:hAnsi="Times New Roman" w:eastAsia="方正仿宋_GBK" w:cs="Times New Roman"/>
          <w:sz w:val="28"/>
          <w:szCs w:val="28"/>
        </w:rPr>
      </w:pPr>
      <w:r>
        <w:fldChar w:fldCharType="begin"/>
      </w:r>
      <w:r>
        <w:instrText xml:space="preserve"> HYPERLINK \l "_Toc1768133134_WPSOffice_Level1" </w:instrText>
      </w:r>
      <w:r>
        <w:fldChar w:fldCharType="separate"/>
      </w:r>
      <w:r>
        <w:rPr>
          <w:rFonts w:hint="eastAsia" w:ascii="方正黑体_GBK" w:hAnsi="Times New Roman" w:eastAsia="方正黑体_GBK" w:cs="Times New Roman"/>
          <w:sz w:val="28"/>
          <w:szCs w:val="28"/>
        </w:rPr>
        <w:t>2 组织指挥体系</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ascii="Times New Roman" w:hAnsi="Times New Roman" w:eastAsia="方正仿宋_GBK" w:cs="Times New Roman"/>
          <w:sz w:val="28"/>
          <w:szCs w:val="28"/>
        </w:rPr>
        <w:t>3</w:t>
      </w:r>
    </w:p>
    <w:p w14:paraId="7A0B7345">
      <w:pPr>
        <w:pStyle w:val="26"/>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"_Toc1809344373_WPSOffice_Level2" </w:instrText>
      </w:r>
      <w:r>
        <w:fldChar w:fldCharType="separate"/>
      </w:r>
      <w:r>
        <w:rPr>
          <w:rFonts w:ascii="Times New Roman" w:hAnsi="Times New Roman" w:eastAsia="方正仿宋_GBK" w:cs="Times New Roman"/>
          <w:sz w:val="28"/>
          <w:szCs w:val="28"/>
        </w:rPr>
        <w:t>2.1洮南市防汛抗旱指挥部</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ascii="Times New Roman" w:hAnsi="Times New Roman" w:eastAsia="方正仿宋_GBK" w:cs="Times New Roman"/>
          <w:sz w:val="28"/>
          <w:szCs w:val="28"/>
        </w:rPr>
        <w:t>3</w:t>
      </w:r>
    </w:p>
    <w:p w14:paraId="2F55DCCB">
      <w:pPr>
        <w:pStyle w:val="26"/>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"_Toc1704487270_WPSOffice_Level2" </w:instrText>
      </w:r>
      <w:r>
        <w:fldChar w:fldCharType="separate"/>
      </w:r>
      <w:r>
        <w:rPr>
          <w:rFonts w:ascii="Times New Roman" w:hAnsi="Times New Roman" w:eastAsia="方正仿宋_GBK" w:cs="Times New Roman"/>
          <w:sz w:val="28"/>
          <w:szCs w:val="28"/>
        </w:rPr>
        <w:t>2.2市防指前线指挥部和现场联合指挥部</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ascii="Times New Roman" w:hAnsi="Times New Roman" w:eastAsia="方正仿宋_GBK" w:cs="Times New Roman"/>
          <w:sz w:val="28"/>
          <w:szCs w:val="28"/>
        </w:rPr>
        <w:t>1</w:t>
      </w:r>
      <w:r>
        <w:rPr>
          <w:rFonts w:hint="eastAsia" w:ascii="Times New Roman" w:hAnsi="Times New Roman" w:eastAsia="方正仿宋_GBK" w:cs="Times New Roman"/>
          <w:sz w:val="28"/>
          <w:szCs w:val="28"/>
        </w:rPr>
        <w:t>4</w:t>
      </w:r>
    </w:p>
    <w:p w14:paraId="7823F44F">
      <w:pPr>
        <w:pStyle w:val="26"/>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"_Toc1289206271_WPSOffice_Level2" </w:instrText>
      </w:r>
      <w:r>
        <w:fldChar w:fldCharType="separate"/>
      </w:r>
      <w:r>
        <w:rPr>
          <w:rFonts w:ascii="Times New Roman" w:hAnsi="Times New Roman" w:eastAsia="方正仿宋_GBK" w:cs="Times New Roman"/>
          <w:sz w:val="28"/>
          <w:szCs w:val="28"/>
        </w:rPr>
        <w:t>2.3市级以下人民政府防汛抗旱指挥部</w:t>
      </w:r>
      <w:r>
        <w:rPr>
          <w:rFonts w:ascii="Times New Roman" w:hAnsi="Times New Roman" w:eastAsia="方正仿宋_GBK" w:cs="Times New Roman"/>
          <w:sz w:val="28"/>
          <w:szCs w:val="28"/>
        </w:rPr>
        <w:tab/>
      </w:r>
      <w:bookmarkStart w:id="5" w:name="_Toc1289206271_WPSOffice_Level2Page"/>
      <w:r>
        <w:rPr>
          <w:rFonts w:ascii="Times New Roman" w:hAnsi="Times New Roman" w:eastAsia="方正仿宋_GBK" w:cs="Times New Roman"/>
          <w:sz w:val="28"/>
          <w:szCs w:val="28"/>
        </w:rPr>
        <w:t>1</w:t>
      </w:r>
      <w:bookmarkEnd w:id="5"/>
      <w:r>
        <w:rPr>
          <w:rFonts w:hint="eastAsia" w:ascii="Times New Roman" w:hAnsi="Times New Roman" w:eastAsia="方正仿宋_GBK" w:cs="Times New Roman"/>
          <w:sz w:val="28"/>
          <w:szCs w:val="28"/>
        </w:rPr>
        <w:t>4</w:t>
      </w:r>
      <w:r>
        <w:rPr>
          <w:rFonts w:hint="eastAsia" w:ascii="Times New Roman" w:hAnsi="Times New Roman" w:eastAsia="方正仿宋_GBK" w:cs="Times New Roman"/>
          <w:sz w:val="28"/>
          <w:szCs w:val="28"/>
        </w:rPr>
        <w:fldChar w:fldCharType="end"/>
      </w:r>
    </w:p>
    <w:p w14:paraId="494F37AA">
      <w:pPr>
        <w:pStyle w:val="26"/>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"_Toc1260327388_WPSOffice_Level2" </w:instrText>
      </w:r>
      <w:r>
        <w:fldChar w:fldCharType="separate"/>
      </w:r>
      <w:r>
        <w:rPr>
          <w:rFonts w:ascii="Times New Roman" w:hAnsi="Times New Roman" w:eastAsia="方正仿宋_GBK" w:cs="Times New Roman"/>
          <w:sz w:val="28"/>
          <w:szCs w:val="28"/>
        </w:rPr>
        <w:t>2.4城区防汛指挥部</w:t>
      </w:r>
      <w:r>
        <w:rPr>
          <w:rFonts w:ascii="Times New Roman" w:hAnsi="Times New Roman" w:eastAsia="方正仿宋_GBK" w:cs="Times New Roman"/>
          <w:sz w:val="28"/>
          <w:szCs w:val="28"/>
        </w:rPr>
        <w:tab/>
      </w:r>
      <w:bookmarkStart w:id="6" w:name="_Toc1260327388_WPSOffice_Level2Page"/>
      <w:r>
        <w:rPr>
          <w:rFonts w:ascii="Times New Roman" w:hAnsi="Times New Roman" w:eastAsia="方正仿宋_GBK" w:cs="Times New Roman"/>
          <w:sz w:val="28"/>
          <w:szCs w:val="28"/>
        </w:rPr>
        <w:t>1</w:t>
      </w:r>
      <w:bookmarkEnd w:id="6"/>
      <w:r>
        <w:rPr>
          <w:rFonts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rPr>
        <w:t>5</w:t>
      </w:r>
    </w:p>
    <w:p w14:paraId="22F83D3A">
      <w:pPr>
        <w:pStyle w:val="26"/>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"_Toc1233777291_WPSOffice_Level2" </w:instrText>
      </w:r>
      <w:r>
        <w:fldChar w:fldCharType="separate"/>
      </w:r>
      <w:r>
        <w:rPr>
          <w:rFonts w:ascii="Times New Roman" w:hAnsi="Times New Roman" w:eastAsia="方正仿宋_GBK" w:cs="Times New Roman"/>
          <w:sz w:val="28"/>
          <w:szCs w:val="28"/>
        </w:rPr>
        <w:t>2.5其他防汛指挥部</w:t>
      </w:r>
      <w:r>
        <w:rPr>
          <w:rFonts w:ascii="Times New Roman" w:hAnsi="Times New Roman" w:eastAsia="方正仿宋_GBK" w:cs="Times New Roman"/>
          <w:sz w:val="28"/>
          <w:szCs w:val="28"/>
        </w:rPr>
        <w:tab/>
      </w:r>
      <w:bookmarkStart w:id="7" w:name="_Toc1233777291_WPSOffice_Level2Page"/>
      <w:r>
        <w:rPr>
          <w:rFonts w:ascii="Times New Roman" w:hAnsi="Times New Roman" w:eastAsia="方正仿宋_GBK" w:cs="Times New Roman"/>
          <w:sz w:val="28"/>
          <w:szCs w:val="28"/>
        </w:rPr>
        <w:t>1</w:t>
      </w:r>
      <w:bookmarkEnd w:id="7"/>
      <w:r>
        <w:rPr>
          <w:rFonts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rPr>
        <w:t>5</w:t>
      </w:r>
    </w:p>
    <w:p w14:paraId="7446C9C8">
      <w:pPr>
        <w:pStyle w:val="26"/>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"_Toc591201738_WPSOffice_Level2" </w:instrText>
      </w:r>
      <w:r>
        <w:fldChar w:fldCharType="separate"/>
      </w:r>
      <w:r>
        <w:rPr>
          <w:rFonts w:ascii="Times New Roman" w:hAnsi="Times New Roman" w:eastAsia="方正仿宋_GBK" w:cs="Times New Roman"/>
          <w:sz w:val="28"/>
          <w:szCs w:val="28"/>
        </w:rPr>
        <w:t>2.6专家组</w:t>
      </w:r>
      <w:r>
        <w:rPr>
          <w:rFonts w:ascii="Times New Roman" w:hAnsi="Times New Roman" w:eastAsia="方正仿宋_GBK" w:cs="Times New Roman"/>
          <w:sz w:val="28"/>
          <w:szCs w:val="28"/>
        </w:rPr>
        <w:tab/>
      </w:r>
      <w:bookmarkStart w:id="8" w:name="_Toc591201738_WPSOffice_Level2Page"/>
      <w:r>
        <w:rPr>
          <w:rFonts w:ascii="Times New Roman" w:hAnsi="Times New Roman" w:eastAsia="方正仿宋_GBK" w:cs="Times New Roman"/>
          <w:sz w:val="28"/>
          <w:szCs w:val="28"/>
        </w:rPr>
        <w:t>1</w:t>
      </w:r>
      <w:bookmarkEnd w:id="8"/>
      <w:r>
        <w:rPr>
          <w:rFonts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rPr>
        <w:t>5</w:t>
      </w:r>
    </w:p>
    <w:p w14:paraId="149FA77F">
      <w:pPr>
        <w:pStyle w:val="26"/>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"_Toc790811328_WPSOffice_Level2" </w:instrText>
      </w:r>
      <w:r>
        <w:fldChar w:fldCharType="separate"/>
      </w:r>
      <w:r>
        <w:rPr>
          <w:rFonts w:ascii="Times New Roman" w:hAnsi="Times New Roman" w:eastAsia="方正仿宋_GBK" w:cs="Times New Roman"/>
          <w:sz w:val="28"/>
          <w:szCs w:val="28"/>
        </w:rPr>
        <w:t>2.7市防指成员单位分类</w:t>
      </w:r>
      <w:r>
        <w:rPr>
          <w:rFonts w:ascii="Times New Roman" w:hAnsi="Times New Roman" w:eastAsia="方正仿宋_GBK" w:cs="Times New Roman"/>
          <w:sz w:val="28"/>
          <w:szCs w:val="28"/>
        </w:rPr>
        <w:tab/>
      </w:r>
      <w:bookmarkStart w:id="9" w:name="_Toc790811328_WPSOffice_Level2Page"/>
      <w:r>
        <w:rPr>
          <w:rFonts w:ascii="Times New Roman" w:hAnsi="Times New Roman" w:eastAsia="方正仿宋_GBK" w:cs="Times New Roman"/>
          <w:sz w:val="28"/>
          <w:szCs w:val="28"/>
        </w:rPr>
        <w:t>1</w:t>
      </w:r>
      <w:bookmarkEnd w:id="9"/>
      <w:r>
        <w:rPr>
          <w:rFonts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rPr>
        <w:t>5</w:t>
      </w:r>
    </w:p>
    <w:p w14:paraId="0F3D2472">
      <w:pPr>
        <w:pStyle w:val="25"/>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"_Toc941822878_WPSOffice_Level1" </w:instrText>
      </w:r>
      <w:r>
        <w:fldChar w:fldCharType="separate"/>
      </w:r>
      <w:r>
        <w:rPr>
          <w:rFonts w:hint="eastAsia" w:ascii="方正黑体_GBK" w:hAnsi="Times New Roman" w:eastAsia="方正黑体_GBK" w:cs="Times New Roman"/>
          <w:sz w:val="28"/>
          <w:szCs w:val="28"/>
        </w:rPr>
        <w:t>3 预警与预防</w:t>
      </w:r>
      <w:r>
        <w:rPr>
          <w:rFonts w:ascii="Times New Roman" w:hAnsi="Times New Roman" w:eastAsia="方正仿宋_GBK" w:cs="Times New Roman"/>
          <w:sz w:val="28"/>
          <w:szCs w:val="28"/>
        </w:rPr>
        <w:tab/>
      </w:r>
      <w:bookmarkStart w:id="10" w:name="_Toc941822878_WPSOffice_Level1Page"/>
      <w:r>
        <w:rPr>
          <w:rFonts w:ascii="Times New Roman" w:hAnsi="Times New Roman" w:eastAsia="方正仿宋_GBK" w:cs="Times New Roman"/>
          <w:sz w:val="28"/>
          <w:szCs w:val="28"/>
        </w:rPr>
        <w:t>1</w:t>
      </w:r>
      <w:bookmarkEnd w:id="10"/>
      <w:r>
        <w:rPr>
          <w:rFonts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rPr>
        <w:t>7</w:t>
      </w:r>
    </w:p>
    <w:p w14:paraId="37CF3B9A">
      <w:pPr>
        <w:pStyle w:val="26"/>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"_Toc1678212795_WPSOffice_Level2" </w:instrText>
      </w:r>
      <w:r>
        <w:fldChar w:fldCharType="separate"/>
      </w:r>
      <w:r>
        <w:rPr>
          <w:rFonts w:ascii="Times New Roman" w:hAnsi="Times New Roman" w:eastAsia="方正仿宋_GBK" w:cs="Times New Roman"/>
          <w:sz w:val="28"/>
          <w:szCs w:val="28"/>
        </w:rPr>
        <w:t>3.1预警发布</w:t>
      </w:r>
      <w:r>
        <w:rPr>
          <w:rFonts w:ascii="Times New Roman" w:hAnsi="Times New Roman" w:eastAsia="方正仿宋_GBK" w:cs="Times New Roman"/>
          <w:sz w:val="28"/>
          <w:szCs w:val="28"/>
        </w:rPr>
        <w:tab/>
      </w:r>
      <w:bookmarkStart w:id="11" w:name="_Toc1678212795_WPSOffice_Level2Page"/>
      <w:r>
        <w:rPr>
          <w:rFonts w:ascii="Times New Roman" w:hAnsi="Times New Roman" w:eastAsia="方正仿宋_GBK" w:cs="Times New Roman"/>
          <w:sz w:val="28"/>
          <w:szCs w:val="28"/>
        </w:rPr>
        <w:t>1</w:t>
      </w:r>
      <w:bookmarkEnd w:id="11"/>
      <w:r>
        <w:rPr>
          <w:rFonts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rPr>
        <w:t>7</w:t>
      </w:r>
    </w:p>
    <w:p w14:paraId="5E0201A5">
      <w:pPr>
        <w:pStyle w:val="26"/>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"_Toc1985779581_WPSOffice_Level2" </w:instrText>
      </w:r>
      <w:r>
        <w:fldChar w:fldCharType="separate"/>
      </w:r>
      <w:r>
        <w:rPr>
          <w:rFonts w:ascii="Times New Roman" w:hAnsi="Times New Roman" w:eastAsia="方正仿宋_GBK" w:cs="Times New Roman"/>
          <w:sz w:val="28"/>
          <w:szCs w:val="28"/>
        </w:rPr>
        <w:t>3.2预警响应行动</w:t>
      </w:r>
      <w:r>
        <w:rPr>
          <w:rFonts w:ascii="Times New Roman" w:hAnsi="Times New Roman" w:eastAsia="方正仿宋_GBK" w:cs="Times New Roman"/>
          <w:sz w:val="28"/>
          <w:szCs w:val="28"/>
        </w:rPr>
        <w:tab/>
      </w:r>
      <w:bookmarkStart w:id="12" w:name="_Toc1985779581_WPSOffice_Level2Page"/>
      <w:r>
        <w:rPr>
          <w:rFonts w:ascii="Times New Roman" w:hAnsi="Times New Roman" w:eastAsia="方正仿宋_GBK" w:cs="Times New Roman"/>
          <w:sz w:val="28"/>
          <w:szCs w:val="28"/>
        </w:rPr>
        <w:t>1</w:t>
      </w:r>
      <w:bookmarkEnd w:id="12"/>
      <w:r>
        <w:rPr>
          <w:rFonts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rPr>
        <w:t>8</w:t>
      </w:r>
    </w:p>
    <w:p w14:paraId="52E15FA4">
      <w:pPr>
        <w:pStyle w:val="26"/>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"_Toc1061156547_WPSOffice_Level2" </w:instrText>
      </w:r>
      <w:r>
        <w:fldChar w:fldCharType="separate"/>
      </w:r>
      <w:r>
        <w:rPr>
          <w:rFonts w:ascii="Times New Roman" w:hAnsi="Times New Roman" w:eastAsia="方正仿宋_GBK" w:cs="Times New Roman"/>
          <w:sz w:val="28"/>
          <w:szCs w:val="28"/>
        </w:rPr>
        <w:t>3.3信息报送</w:t>
      </w:r>
      <w:r>
        <w:rPr>
          <w:rFonts w:ascii="Times New Roman" w:hAnsi="Times New Roman" w:eastAsia="方正仿宋_GBK" w:cs="Times New Roman"/>
          <w:sz w:val="28"/>
          <w:szCs w:val="28"/>
        </w:rPr>
        <w:tab/>
      </w:r>
      <w:bookmarkStart w:id="13" w:name="_Toc1061156547_WPSOffice_Level2Page"/>
      <w:r>
        <w:rPr>
          <w:rFonts w:ascii="Times New Roman" w:hAnsi="Times New Roman" w:eastAsia="方正仿宋_GBK" w:cs="Times New Roman"/>
          <w:sz w:val="28"/>
          <w:szCs w:val="28"/>
        </w:rPr>
        <w:t>2</w:t>
      </w:r>
      <w:bookmarkEnd w:id="13"/>
      <w:r>
        <w:rPr>
          <w:rFonts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rPr>
        <w:t>8</w:t>
      </w:r>
    </w:p>
    <w:p w14:paraId="0AE66E47">
      <w:pPr>
        <w:pStyle w:val="26"/>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"_Toc207283994_WPSOffice_Level2" </w:instrText>
      </w:r>
      <w:r>
        <w:fldChar w:fldCharType="separate"/>
      </w:r>
      <w:r>
        <w:rPr>
          <w:rFonts w:ascii="Times New Roman" w:hAnsi="Times New Roman" w:eastAsia="方正仿宋_GBK" w:cs="Times New Roman"/>
          <w:sz w:val="28"/>
          <w:szCs w:val="28"/>
        </w:rPr>
        <w:t>3.4预防准备</w:t>
      </w:r>
      <w:r>
        <w:rPr>
          <w:rFonts w:ascii="Times New Roman" w:hAnsi="Times New Roman" w:eastAsia="方正仿宋_GBK" w:cs="Times New Roman"/>
          <w:sz w:val="28"/>
          <w:szCs w:val="28"/>
        </w:rPr>
        <w:tab/>
      </w:r>
      <w:r>
        <w:rPr>
          <w:rFonts w:hint="eastAsia" w:ascii="Times New Roman" w:hAnsi="Times New Roman" w:eastAsia="方正仿宋_GBK" w:cs="Times New Roman"/>
          <w:sz w:val="28"/>
          <w:szCs w:val="28"/>
        </w:rPr>
        <w:t>31</w:t>
      </w:r>
      <w:r>
        <w:rPr>
          <w:rFonts w:hint="eastAsia" w:ascii="Times New Roman" w:hAnsi="Times New Roman" w:eastAsia="方正仿宋_GBK" w:cs="Times New Roman"/>
          <w:sz w:val="28"/>
          <w:szCs w:val="28"/>
        </w:rPr>
        <w:fldChar w:fldCharType="end"/>
      </w:r>
    </w:p>
    <w:p w14:paraId="788B7B96">
      <w:pPr>
        <w:pStyle w:val="25"/>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"_Toc1040214582_WPSOffice_Level1" </w:instrText>
      </w:r>
      <w:r>
        <w:fldChar w:fldCharType="separate"/>
      </w:r>
      <w:r>
        <w:rPr>
          <w:rFonts w:hint="eastAsia" w:ascii="方正黑体_GBK" w:hAnsi="Times New Roman" w:eastAsia="方正黑体_GBK" w:cs="Times New Roman"/>
          <w:sz w:val="28"/>
          <w:szCs w:val="28"/>
        </w:rPr>
        <w:t>4 信息报告及发布</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ascii="Times New Roman" w:hAnsi="Times New Roman" w:eastAsia="方正仿宋_GBK" w:cs="Times New Roman"/>
          <w:sz w:val="28"/>
          <w:szCs w:val="28"/>
        </w:rPr>
        <w:t>3</w:t>
      </w:r>
      <w:r>
        <w:rPr>
          <w:rFonts w:hint="eastAsia" w:ascii="Times New Roman" w:hAnsi="Times New Roman" w:eastAsia="方正仿宋_GBK" w:cs="Times New Roman"/>
          <w:sz w:val="28"/>
          <w:szCs w:val="28"/>
        </w:rPr>
        <w:t>4</w:t>
      </w:r>
    </w:p>
    <w:p w14:paraId="70F2487C">
      <w:pPr>
        <w:pStyle w:val="26"/>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"_Toc446111712_WPSOffice_Level2" </w:instrText>
      </w:r>
      <w:r>
        <w:fldChar w:fldCharType="separate"/>
      </w:r>
      <w:r>
        <w:rPr>
          <w:rFonts w:ascii="Times New Roman" w:hAnsi="Times New Roman" w:eastAsia="方正仿宋_GBK" w:cs="Times New Roman"/>
          <w:sz w:val="28"/>
          <w:szCs w:val="28"/>
        </w:rPr>
        <w:t>4.1信息报告内容</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ascii="Times New Roman" w:hAnsi="Times New Roman" w:eastAsia="方正仿宋_GBK" w:cs="Times New Roman"/>
          <w:sz w:val="28"/>
          <w:szCs w:val="28"/>
        </w:rPr>
        <w:t>3</w:t>
      </w:r>
      <w:r>
        <w:rPr>
          <w:rFonts w:hint="eastAsia" w:ascii="Times New Roman" w:hAnsi="Times New Roman" w:eastAsia="方正仿宋_GBK" w:cs="Times New Roman"/>
          <w:sz w:val="28"/>
          <w:szCs w:val="28"/>
        </w:rPr>
        <w:t>4</w:t>
      </w:r>
    </w:p>
    <w:p w14:paraId="70669B81">
      <w:pPr>
        <w:pStyle w:val="26"/>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"_Toc1562093928_WPSOffice_Level2" </w:instrText>
      </w:r>
      <w:r>
        <w:fldChar w:fldCharType="separate"/>
      </w:r>
      <w:r>
        <w:rPr>
          <w:rFonts w:ascii="Times New Roman" w:hAnsi="Times New Roman" w:eastAsia="方正仿宋_GBK" w:cs="Times New Roman"/>
          <w:sz w:val="28"/>
          <w:szCs w:val="28"/>
        </w:rPr>
        <w:t>4.2信息报送</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ascii="Times New Roman" w:hAnsi="Times New Roman" w:eastAsia="方正仿宋_GBK" w:cs="Times New Roman"/>
          <w:sz w:val="28"/>
          <w:szCs w:val="28"/>
        </w:rPr>
        <w:t>3</w:t>
      </w:r>
      <w:r>
        <w:rPr>
          <w:rFonts w:hint="eastAsia" w:ascii="Times New Roman" w:hAnsi="Times New Roman" w:eastAsia="方正仿宋_GBK" w:cs="Times New Roman"/>
          <w:sz w:val="28"/>
          <w:szCs w:val="28"/>
        </w:rPr>
        <w:t>4</w:t>
      </w:r>
    </w:p>
    <w:p w14:paraId="2F2990AA">
      <w:pPr>
        <w:pStyle w:val="26"/>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"_Toc592154172_WPSOffice_Level2" </w:instrText>
      </w:r>
      <w:r>
        <w:fldChar w:fldCharType="separate"/>
      </w:r>
      <w:r>
        <w:rPr>
          <w:rFonts w:ascii="Times New Roman" w:hAnsi="Times New Roman" w:eastAsia="方正仿宋_GBK" w:cs="Times New Roman"/>
          <w:sz w:val="28"/>
          <w:szCs w:val="28"/>
        </w:rPr>
        <w:t>4.3信息发布</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ascii="Times New Roman" w:hAnsi="Times New Roman" w:eastAsia="方正仿宋_GBK" w:cs="Times New Roman"/>
          <w:sz w:val="28"/>
          <w:szCs w:val="28"/>
        </w:rPr>
        <w:t>3</w:t>
      </w:r>
      <w:r>
        <w:rPr>
          <w:rFonts w:hint="eastAsia" w:ascii="Times New Roman" w:hAnsi="Times New Roman" w:eastAsia="方正仿宋_GBK" w:cs="Times New Roman"/>
          <w:sz w:val="28"/>
          <w:szCs w:val="28"/>
        </w:rPr>
        <w:t>5</w:t>
      </w:r>
    </w:p>
    <w:p w14:paraId="5CEFE1E4">
      <w:pPr>
        <w:pStyle w:val="25"/>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"_Toc1457020113_WPSOffice_Level1" </w:instrText>
      </w:r>
      <w:r>
        <w:fldChar w:fldCharType="separate"/>
      </w:r>
      <w:r>
        <w:rPr>
          <w:rFonts w:hint="eastAsia" w:ascii="方正黑体_GBK" w:hAnsi="Times New Roman" w:eastAsia="方正黑体_GBK" w:cs="Times New Roman"/>
          <w:sz w:val="28"/>
          <w:szCs w:val="28"/>
        </w:rPr>
        <w:t>5 应急响应</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ascii="Times New Roman" w:hAnsi="Times New Roman" w:eastAsia="方正仿宋_GBK" w:cs="Times New Roman"/>
          <w:sz w:val="28"/>
          <w:szCs w:val="28"/>
        </w:rPr>
        <w:t>3</w:t>
      </w:r>
      <w:r>
        <w:rPr>
          <w:rFonts w:hint="eastAsia" w:ascii="Times New Roman" w:hAnsi="Times New Roman" w:eastAsia="方正仿宋_GBK" w:cs="Times New Roman"/>
          <w:sz w:val="28"/>
          <w:szCs w:val="28"/>
        </w:rPr>
        <w:t>5</w:t>
      </w:r>
    </w:p>
    <w:p w14:paraId="30D8796F">
      <w:pPr>
        <w:pStyle w:val="26"/>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"_Toc1950959808_WPSOffice_Level2" </w:instrText>
      </w:r>
      <w:r>
        <w:fldChar w:fldCharType="separate"/>
      </w:r>
      <w:r>
        <w:rPr>
          <w:rFonts w:ascii="Times New Roman" w:hAnsi="Times New Roman" w:eastAsia="方正仿宋_GBK" w:cs="Times New Roman"/>
          <w:sz w:val="28"/>
          <w:szCs w:val="28"/>
        </w:rPr>
        <w:t>5.1总体要求</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ascii="Times New Roman" w:hAnsi="Times New Roman" w:eastAsia="方正仿宋_GBK" w:cs="Times New Roman"/>
          <w:sz w:val="28"/>
          <w:szCs w:val="28"/>
        </w:rPr>
        <w:t>3</w:t>
      </w:r>
      <w:r>
        <w:rPr>
          <w:rFonts w:hint="eastAsia" w:ascii="Times New Roman" w:hAnsi="Times New Roman" w:eastAsia="方正仿宋_GBK" w:cs="Times New Roman"/>
          <w:sz w:val="28"/>
          <w:szCs w:val="28"/>
        </w:rPr>
        <w:t>5</w:t>
      </w:r>
    </w:p>
    <w:p w14:paraId="045692A1">
      <w:pPr>
        <w:pStyle w:val="26"/>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"_Toc1935727823_WPSOffice_Level2" </w:instrText>
      </w:r>
      <w:r>
        <w:fldChar w:fldCharType="separate"/>
      </w:r>
      <w:r>
        <w:rPr>
          <w:rFonts w:ascii="Times New Roman" w:hAnsi="Times New Roman" w:eastAsia="方正仿宋_GBK" w:cs="Times New Roman"/>
          <w:sz w:val="28"/>
          <w:szCs w:val="28"/>
        </w:rPr>
        <w:t>5.2先期处置</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ascii="Times New Roman" w:hAnsi="Times New Roman" w:eastAsia="方正仿宋_GBK" w:cs="Times New Roman"/>
          <w:sz w:val="28"/>
          <w:szCs w:val="28"/>
        </w:rPr>
        <w:t>3</w:t>
      </w:r>
      <w:r>
        <w:rPr>
          <w:rFonts w:hint="eastAsia" w:ascii="Times New Roman" w:hAnsi="Times New Roman" w:eastAsia="方正仿宋_GBK" w:cs="Times New Roman"/>
          <w:sz w:val="28"/>
          <w:szCs w:val="28"/>
        </w:rPr>
        <w:t>8</w:t>
      </w:r>
    </w:p>
    <w:p w14:paraId="5FDB1713">
      <w:pPr>
        <w:pStyle w:val="26"/>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"_Toc330494512_WPSOffice_Level2" </w:instrText>
      </w:r>
      <w:r>
        <w:fldChar w:fldCharType="separate"/>
      </w:r>
      <w:r>
        <w:rPr>
          <w:rFonts w:ascii="Times New Roman" w:hAnsi="Times New Roman" w:eastAsia="方正仿宋_GBK" w:cs="Times New Roman"/>
          <w:sz w:val="28"/>
          <w:szCs w:val="28"/>
        </w:rPr>
        <w:t>5.3指挥与协同</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ascii="Times New Roman" w:hAnsi="Times New Roman" w:eastAsia="方正仿宋_GBK" w:cs="Times New Roman"/>
          <w:sz w:val="28"/>
          <w:szCs w:val="28"/>
        </w:rPr>
        <w:t>3</w:t>
      </w:r>
      <w:r>
        <w:rPr>
          <w:rFonts w:hint="eastAsia" w:ascii="Times New Roman" w:hAnsi="Times New Roman" w:eastAsia="方正仿宋_GBK" w:cs="Times New Roman"/>
          <w:sz w:val="28"/>
          <w:szCs w:val="28"/>
        </w:rPr>
        <w:t>8</w:t>
      </w:r>
    </w:p>
    <w:p w14:paraId="6389EC09">
      <w:pPr>
        <w:pStyle w:val="26"/>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"_Toc1564134031_WPSOffice_Level2" </w:instrText>
      </w:r>
      <w:r>
        <w:fldChar w:fldCharType="separate"/>
      </w:r>
      <w:r>
        <w:rPr>
          <w:rFonts w:ascii="Times New Roman" w:hAnsi="Times New Roman" w:eastAsia="方正仿宋_GBK" w:cs="Times New Roman"/>
          <w:sz w:val="28"/>
          <w:szCs w:val="28"/>
        </w:rPr>
        <w:t>5.4防汛应急响应</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rPr>
        <w:t>41</w:t>
      </w:r>
    </w:p>
    <w:p w14:paraId="6C0AD69E">
      <w:pPr>
        <w:pStyle w:val="26"/>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"_Toc414231820_WPSOffice_Level2" </w:instrText>
      </w:r>
      <w:r>
        <w:fldChar w:fldCharType="separate"/>
      </w:r>
      <w:r>
        <w:rPr>
          <w:rFonts w:ascii="Times New Roman" w:hAnsi="Times New Roman" w:eastAsia="方正仿宋_GBK" w:cs="Times New Roman"/>
          <w:sz w:val="28"/>
          <w:szCs w:val="28"/>
        </w:rPr>
        <w:t>5.5防台风应急响应</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rPr>
        <w:t>58</w:t>
      </w:r>
    </w:p>
    <w:p w14:paraId="7E4C4786">
      <w:pPr>
        <w:pStyle w:val="25"/>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"_Toc1809344373_WPSOffice_Level1" </w:instrText>
      </w:r>
      <w:r>
        <w:fldChar w:fldCharType="separate"/>
      </w:r>
      <w:r>
        <w:rPr>
          <w:rFonts w:hint="eastAsia" w:ascii="方正黑体_GBK" w:hAnsi="Times New Roman" w:eastAsia="方正黑体_GBK" w:cs="Times New Roman"/>
          <w:sz w:val="28"/>
          <w:szCs w:val="28"/>
        </w:rPr>
        <w:t>6 抢险救援</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rPr>
        <w:t>71</w:t>
      </w:r>
    </w:p>
    <w:p w14:paraId="0A1D4B85">
      <w:pPr>
        <w:pStyle w:val="26"/>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"_Toc1905360661_WPSOffice_Level2" </w:instrText>
      </w:r>
      <w:r>
        <w:fldChar w:fldCharType="separate"/>
      </w:r>
      <w:r>
        <w:rPr>
          <w:rFonts w:ascii="Times New Roman" w:hAnsi="Times New Roman" w:eastAsia="方正仿宋_GBK" w:cs="Times New Roman"/>
          <w:sz w:val="28"/>
          <w:szCs w:val="28"/>
        </w:rPr>
        <w:t>6.1抢险救援力量</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rPr>
        <w:t>71</w:t>
      </w:r>
    </w:p>
    <w:p w14:paraId="38EE31C6">
      <w:pPr>
        <w:pStyle w:val="26"/>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"_Toc908429709_WPSOffice_Level2" </w:instrText>
      </w:r>
      <w:r>
        <w:fldChar w:fldCharType="separate"/>
      </w:r>
      <w:r>
        <w:rPr>
          <w:rFonts w:ascii="Times New Roman" w:hAnsi="Times New Roman" w:eastAsia="方正仿宋_GBK" w:cs="Times New Roman"/>
          <w:sz w:val="28"/>
          <w:szCs w:val="28"/>
        </w:rPr>
        <w:t>6.2抢险救援开展时机</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rPr>
        <w:t>72</w:t>
      </w:r>
    </w:p>
    <w:p w14:paraId="778794A8">
      <w:pPr>
        <w:pStyle w:val="26"/>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"_Toc283265827_WPSOffice_Level2" </w:instrText>
      </w:r>
      <w:r>
        <w:fldChar w:fldCharType="separate"/>
      </w:r>
      <w:r>
        <w:rPr>
          <w:rFonts w:ascii="Times New Roman" w:hAnsi="Times New Roman" w:eastAsia="方正仿宋_GBK" w:cs="Times New Roman"/>
          <w:sz w:val="28"/>
          <w:szCs w:val="28"/>
        </w:rPr>
        <w:t>6.3抢险救援实施</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rPr>
        <w:t>72</w:t>
      </w:r>
    </w:p>
    <w:p w14:paraId="3B74C6B3">
      <w:pPr>
        <w:pStyle w:val="26"/>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"_Toc1751596210_WPSOffice_Level2" </w:instrText>
      </w:r>
      <w:r>
        <w:fldChar w:fldCharType="separate"/>
      </w:r>
      <w:r>
        <w:rPr>
          <w:rFonts w:ascii="Times New Roman" w:hAnsi="Times New Roman" w:eastAsia="方正仿宋_GBK" w:cs="Times New Roman"/>
          <w:sz w:val="28"/>
          <w:szCs w:val="28"/>
        </w:rPr>
        <w:t>6.4典型灾害情景与工作重点</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rPr>
        <w:t>74</w:t>
      </w:r>
    </w:p>
    <w:p w14:paraId="01689615">
      <w:pPr>
        <w:pStyle w:val="26"/>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"_Toc986966166_WPSOffice_Level2" </w:instrText>
      </w:r>
      <w:r>
        <w:fldChar w:fldCharType="separate"/>
      </w:r>
      <w:r>
        <w:rPr>
          <w:rFonts w:ascii="Times New Roman" w:hAnsi="Times New Roman" w:eastAsia="方正仿宋_GBK" w:cs="Times New Roman"/>
          <w:sz w:val="28"/>
          <w:szCs w:val="28"/>
        </w:rPr>
        <w:t>6.5应急抢险救援结束</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rPr>
        <w:t>80</w:t>
      </w:r>
    </w:p>
    <w:p w14:paraId="0A41FF03">
      <w:pPr>
        <w:pStyle w:val="25"/>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"_Toc1704487270_WPSOffice_Level1" </w:instrText>
      </w:r>
      <w:r>
        <w:fldChar w:fldCharType="separate"/>
      </w:r>
      <w:r>
        <w:rPr>
          <w:rFonts w:hint="eastAsia" w:ascii="方正黑体_GBK" w:hAnsi="Times New Roman" w:eastAsia="方正黑体_GBK" w:cs="Times New Roman"/>
          <w:sz w:val="28"/>
          <w:szCs w:val="28"/>
        </w:rPr>
        <w:t>7 保障措施</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rPr>
        <w:t>80</w:t>
      </w:r>
    </w:p>
    <w:p w14:paraId="2FC8D2E5">
      <w:pPr>
        <w:pStyle w:val="26"/>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"_Toc1508317226_WPSOffice_Level2" </w:instrText>
      </w:r>
      <w:r>
        <w:fldChar w:fldCharType="separate"/>
      </w:r>
      <w:r>
        <w:rPr>
          <w:rFonts w:ascii="Times New Roman" w:hAnsi="Times New Roman" w:eastAsia="方正仿宋_GBK" w:cs="Times New Roman"/>
          <w:sz w:val="28"/>
          <w:szCs w:val="28"/>
        </w:rPr>
        <w:t>7.1队伍保障</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rPr>
        <w:t>80</w:t>
      </w:r>
    </w:p>
    <w:p w14:paraId="0AB2B83D">
      <w:pPr>
        <w:pStyle w:val="26"/>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"_Toc2119593660_WPSOffice_Level2" </w:instrText>
      </w:r>
      <w:r>
        <w:fldChar w:fldCharType="separate"/>
      </w:r>
      <w:r>
        <w:rPr>
          <w:rFonts w:ascii="Times New Roman" w:hAnsi="Times New Roman" w:eastAsia="方正仿宋_GBK" w:cs="Times New Roman"/>
          <w:sz w:val="28"/>
          <w:szCs w:val="28"/>
        </w:rPr>
        <w:t>7.2物资储备与调用保障</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rPr>
        <w:t>80</w:t>
      </w:r>
    </w:p>
    <w:p w14:paraId="0647AF29">
      <w:pPr>
        <w:pStyle w:val="26"/>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"_Toc772157641_WPSOffice_Level2" </w:instrText>
      </w:r>
      <w:r>
        <w:fldChar w:fldCharType="separate"/>
      </w:r>
      <w:r>
        <w:rPr>
          <w:rFonts w:ascii="Times New Roman" w:hAnsi="Times New Roman" w:eastAsia="方正仿宋_GBK" w:cs="Times New Roman"/>
          <w:sz w:val="28"/>
          <w:szCs w:val="28"/>
        </w:rPr>
        <w:t>7.3资金保障</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rPr>
        <w:t>81</w:t>
      </w:r>
    </w:p>
    <w:p w14:paraId="5E943FC7">
      <w:pPr>
        <w:pStyle w:val="26"/>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"_Toc1128966712_WPSOffice_Level2" </w:instrText>
      </w:r>
      <w:r>
        <w:fldChar w:fldCharType="separate"/>
      </w:r>
      <w:r>
        <w:rPr>
          <w:rFonts w:ascii="Times New Roman" w:hAnsi="Times New Roman" w:eastAsia="方正仿宋_GBK" w:cs="Times New Roman"/>
          <w:sz w:val="28"/>
          <w:szCs w:val="28"/>
        </w:rPr>
        <w:t>7.4人员转移保障</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rPr>
        <w:t>81</w:t>
      </w:r>
    </w:p>
    <w:p w14:paraId="380FEE66">
      <w:pPr>
        <w:pStyle w:val="26"/>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"_Toc913932891_WPSOffice_Level2" </w:instrText>
      </w:r>
      <w:r>
        <w:fldChar w:fldCharType="separate"/>
      </w:r>
      <w:r>
        <w:rPr>
          <w:rFonts w:ascii="Times New Roman" w:hAnsi="Times New Roman" w:eastAsia="方正仿宋_GBK" w:cs="Times New Roman"/>
          <w:sz w:val="28"/>
          <w:szCs w:val="28"/>
        </w:rPr>
        <w:t>7.5综合保障</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rPr>
        <w:t>82</w:t>
      </w:r>
    </w:p>
    <w:p w14:paraId="3C5B7010">
      <w:pPr>
        <w:pStyle w:val="25"/>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"_Toc1289206271_WPSOffice_Level1" </w:instrText>
      </w:r>
      <w:r>
        <w:fldChar w:fldCharType="separate"/>
      </w:r>
      <w:r>
        <w:rPr>
          <w:rFonts w:hint="eastAsia" w:ascii="方正黑体_GBK" w:hAnsi="Times New Roman" w:eastAsia="方正黑体_GBK" w:cs="Times New Roman"/>
          <w:sz w:val="28"/>
          <w:szCs w:val="28"/>
        </w:rPr>
        <w:t>8 后期处置</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rPr>
        <w:t>86</w:t>
      </w:r>
    </w:p>
    <w:p w14:paraId="6173236C">
      <w:pPr>
        <w:pStyle w:val="25"/>
        <w:tabs>
          <w:tab w:val="right" w:leader="dot" w:pos="9026"/>
        </w:tabs>
        <w:spacing w:line="700" w:lineRule="exact"/>
        <w:ind w:left="741" w:leftChars="152" w:right="368" w:rightChars="175" w:hanging="422" w:hangingChars="211"/>
        <w:rPr>
          <w:rFonts w:ascii="Times New Roman" w:hAnsi="Times New Roman" w:eastAsia="方正仿宋_GBK" w:cs="Times New Roman"/>
          <w:sz w:val="28"/>
          <w:szCs w:val="28"/>
        </w:rPr>
      </w:pPr>
      <w:r>
        <w:fldChar w:fldCharType="begin"/>
      </w:r>
      <w:r>
        <w:instrText xml:space="preserve"> HYPERLINK \l "_Toc1508317226_WPSOffice_Level2" </w:instrText>
      </w:r>
      <w:r>
        <w:fldChar w:fldCharType="separate"/>
      </w:r>
      <w:r>
        <w:rPr>
          <w:rFonts w:ascii="Times New Roman" w:hAnsi="Times New Roman" w:eastAsia="方正仿宋_GBK" w:cs="Times New Roman"/>
          <w:b/>
          <w:kern w:val="44"/>
          <w:sz w:val="28"/>
          <w:szCs w:val="28"/>
        </w:rPr>
        <w:t xml:space="preserve">  </w:t>
      </w:r>
      <w:r>
        <w:rPr>
          <w:rFonts w:ascii="Times New Roman" w:hAnsi="Times New Roman" w:eastAsia="方正仿宋_GBK" w:cs="Times New Roman"/>
          <w:sz w:val="28"/>
          <w:szCs w:val="28"/>
        </w:rPr>
        <w:t>8.1灾害救助</w:t>
      </w:r>
      <w:r>
        <w:rPr>
          <w:rFonts w:ascii="Times New Roman" w:hAnsi="Times New Roman" w:eastAsia="方正仿宋_GBK" w:cs="Times New Roman"/>
          <w:sz w:val="28"/>
          <w:szCs w:val="28"/>
        </w:rPr>
        <w:tab/>
      </w:r>
      <w:r>
        <w:rPr>
          <w:rFonts w:hint="eastAsia" w:ascii="Times New Roman" w:hAnsi="Times New Roman" w:eastAsia="方正仿宋_GBK" w:cs="Times New Roman"/>
          <w:sz w:val="28"/>
          <w:szCs w:val="28"/>
        </w:rPr>
        <w:t>86</w:t>
      </w:r>
      <w:r>
        <w:rPr>
          <w:rFonts w:hint="eastAsia" w:ascii="Times New Roman" w:hAnsi="Times New Roman" w:eastAsia="方正仿宋_GBK" w:cs="Times New Roman"/>
          <w:sz w:val="28"/>
          <w:szCs w:val="28"/>
        </w:rPr>
        <w:fldChar w:fldCharType="end"/>
      </w:r>
    </w:p>
    <w:p w14:paraId="1DFA3FC9">
      <w:pPr>
        <w:pStyle w:val="25"/>
        <w:tabs>
          <w:tab w:val="right" w:leader="dot" w:pos="9026"/>
        </w:tabs>
        <w:spacing w:line="700" w:lineRule="exact"/>
        <w:ind w:left="636" w:leftChars="303" w:right="368" w:rightChars="175" w:firstLine="2" w:firstLineChars="1"/>
        <w:rPr>
          <w:rFonts w:ascii="Times New Roman" w:hAnsi="Times New Roman" w:eastAsia="方正仿宋_GBK" w:cs="Times New Roman"/>
          <w:sz w:val="28"/>
          <w:szCs w:val="28"/>
        </w:rPr>
      </w:pPr>
      <w:r>
        <w:rPr>
          <w:rFonts w:ascii="Times New Roman" w:hAnsi="Times New Roman" w:eastAsia="方正仿宋_GBK" w:cs="Times New Roman"/>
          <w:sz w:val="28"/>
          <w:szCs w:val="28"/>
        </w:rPr>
        <w:t>8.2防汛抢险物资补充</w:t>
      </w:r>
      <w:r>
        <w:rPr>
          <w:rFonts w:ascii="Times New Roman" w:hAnsi="Times New Roman" w:eastAsia="方正仿宋_GBK" w:cs="Times New Roman"/>
          <w:sz w:val="28"/>
          <w:szCs w:val="28"/>
        </w:rPr>
        <w:tab/>
      </w:r>
      <w:r>
        <w:rPr>
          <w:rFonts w:hint="eastAsia" w:ascii="Times New Roman" w:hAnsi="Times New Roman" w:eastAsia="方正仿宋_GBK" w:cs="Times New Roman"/>
          <w:sz w:val="28"/>
          <w:szCs w:val="28"/>
        </w:rPr>
        <w:t>86</w:t>
      </w:r>
    </w:p>
    <w:p w14:paraId="6F0216E9">
      <w:pPr>
        <w:pStyle w:val="25"/>
        <w:tabs>
          <w:tab w:val="right" w:leader="dot" w:pos="9026"/>
        </w:tabs>
        <w:spacing w:line="700" w:lineRule="exact"/>
        <w:ind w:left="636" w:leftChars="303" w:right="368" w:rightChars="175" w:firstLine="2" w:firstLineChars="1"/>
        <w:rPr>
          <w:rFonts w:ascii="Times New Roman" w:hAnsi="Times New Roman" w:eastAsia="方正仿宋_GBK" w:cs="Times New Roman"/>
          <w:sz w:val="28"/>
          <w:szCs w:val="28"/>
        </w:rPr>
      </w:pPr>
      <w:r>
        <w:rPr>
          <w:rFonts w:ascii="Times New Roman" w:hAnsi="Times New Roman" w:eastAsia="方正仿宋_GBK" w:cs="Times New Roman"/>
          <w:sz w:val="28"/>
          <w:szCs w:val="28"/>
        </w:rPr>
        <w:t>8.3恢复重建</w:t>
      </w:r>
      <w:r>
        <w:rPr>
          <w:rFonts w:ascii="Times New Roman" w:hAnsi="Times New Roman" w:eastAsia="方正仿宋_GBK" w:cs="Times New Roman"/>
          <w:sz w:val="28"/>
          <w:szCs w:val="28"/>
        </w:rPr>
        <w:tab/>
      </w:r>
      <w:r>
        <w:rPr>
          <w:rFonts w:hint="eastAsia" w:ascii="Times New Roman" w:hAnsi="Times New Roman" w:eastAsia="方正仿宋_GBK" w:cs="Times New Roman"/>
          <w:sz w:val="28"/>
          <w:szCs w:val="28"/>
        </w:rPr>
        <w:t>86</w:t>
      </w:r>
    </w:p>
    <w:p w14:paraId="195289F1">
      <w:pPr>
        <w:pStyle w:val="25"/>
        <w:tabs>
          <w:tab w:val="right" w:leader="dot" w:pos="9026"/>
        </w:tabs>
        <w:spacing w:line="700" w:lineRule="exact"/>
        <w:ind w:left="636" w:leftChars="303" w:right="368" w:rightChars="175" w:firstLine="2" w:firstLineChars="1"/>
        <w:rPr>
          <w:rFonts w:ascii="Times New Roman" w:hAnsi="Times New Roman" w:eastAsia="方正仿宋_GBK" w:cs="Times New Roman"/>
          <w:sz w:val="28"/>
          <w:szCs w:val="28"/>
        </w:rPr>
      </w:pPr>
      <w:r>
        <w:rPr>
          <w:rFonts w:ascii="Times New Roman" w:hAnsi="Times New Roman" w:eastAsia="方正仿宋_GBK" w:cs="Times New Roman"/>
          <w:sz w:val="28"/>
          <w:szCs w:val="28"/>
        </w:rPr>
        <w:t>8.4社会捐赠</w:t>
      </w:r>
      <w:r>
        <w:rPr>
          <w:rFonts w:ascii="Times New Roman" w:hAnsi="Times New Roman" w:eastAsia="方正仿宋_GBK" w:cs="Times New Roman"/>
          <w:sz w:val="28"/>
          <w:szCs w:val="28"/>
        </w:rPr>
        <w:tab/>
      </w:r>
      <w:r>
        <w:rPr>
          <w:rFonts w:hint="eastAsia" w:ascii="Times New Roman" w:hAnsi="Times New Roman" w:eastAsia="方正仿宋_GBK" w:cs="Times New Roman"/>
          <w:sz w:val="28"/>
          <w:szCs w:val="28"/>
        </w:rPr>
        <w:t>87</w:t>
      </w:r>
    </w:p>
    <w:p w14:paraId="146D2359">
      <w:pPr>
        <w:pStyle w:val="25"/>
        <w:tabs>
          <w:tab w:val="right" w:leader="dot" w:pos="9026"/>
        </w:tabs>
        <w:spacing w:line="700" w:lineRule="exact"/>
        <w:ind w:left="636" w:leftChars="303" w:right="368" w:rightChars="175" w:firstLine="2" w:firstLineChars="1"/>
        <w:rPr>
          <w:rFonts w:ascii="Times New Roman" w:hAnsi="Times New Roman" w:eastAsia="方正仿宋_GBK" w:cs="Times New Roman"/>
          <w:sz w:val="28"/>
          <w:szCs w:val="28"/>
        </w:rPr>
      </w:pPr>
      <w:r>
        <w:rPr>
          <w:rFonts w:ascii="Times New Roman" w:hAnsi="Times New Roman" w:eastAsia="方正仿宋_GBK" w:cs="Times New Roman"/>
          <w:sz w:val="28"/>
          <w:szCs w:val="28"/>
        </w:rPr>
        <w:t>8.5保险</w:t>
      </w:r>
      <w:r>
        <w:rPr>
          <w:rFonts w:ascii="Times New Roman" w:hAnsi="Times New Roman" w:eastAsia="方正仿宋_GBK" w:cs="Times New Roman"/>
          <w:sz w:val="28"/>
          <w:szCs w:val="28"/>
        </w:rPr>
        <w:tab/>
      </w:r>
      <w:r>
        <w:rPr>
          <w:rFonts w:hint="eastAsia" w:ascii="Times New Roman" w:hAnsi="Times New Roman" w:eastAsia="方正仿宋_GBK" w:cs="Times New Roman"/>
          <w:sz w:val="28"/>
          <w:szCs w:val="28"/>
        </w:rPr>
        <w:t>87</w:t>
      </w:r>
    </w:p>
    <w:p w14:paraId="7C20D827">
      <w:pPr>
        <w:pStyle w:val="25"/>
        <w:tabs>
          <w:tab w:val="right" w:leader="dot" w:pos="9026"/>
        </w:tabs>
        <w:spacing w:line="700" w:lineRule="exact"/>
        <w:ind w:left="636" w:leftChars="303" w:right="368" w:rightChars="175" w:firstLine="2" w:firstLineChars="1"/>
        <w:rPr>
          <w:rFonts w:ascii="Times New Roman" w:hAnsi="Times New Roman" w:eastAsia="方正仿宋_GBK" w:cs="Times New Roman"/>
          <w:sz w:val="28"/>
          <w:szCs w:val="28"/>
        </w:rPr>
      </w:pPr>
      <w:r>
        <w:rPr>
          <w:rFonts w:ascii="Times New Roman" w:hAnsi="Times New Roman" w:eastAsia="方正仿宋_GBK" w:cs="Times New Roman"/>
          <w:sz w:val="28"/>
          <w:szCs w:val="28"/>
        </w:rPr>
        <w:t>8.6调查分析、后果评估和总结</w:t>
      </w:r>
      <w:r>
        <w:rPr>
          <w:rFonts w:ascii="Times New Roman" w:hAnsi="Times New Roman" w:eastAsia="方正仿宋_GBK" w:cs="Times New Roman"/>
          <w:sz w:val="28"/>
          <w:szCs w:val="28"/>
        </w:rPr>
        <w:tab/>
      </w:r>
      <w:r>
        <w:rPr>
          <w:rFonts w:hint="eastAsia" w:ascii="Times New Roman" w:hAnsi="Times New Roman" w:eastAsia="方正仿宋_GBK" w:cs="Times New Roman"/>
          <w:sz w:val="28"/>
          <w:szCs w:val="28"/>
        </w:rPr>
        <w:t>87</w:t>
      </w:r>
    </w:p>
    <w:p w14:paraId="61ABD1CF">
      <w:pPr>
        <w:pStyle w:val="25"/>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"_Toc1260327388_WPSOffice_Level1" </w:instrText>
      </w:r>
      <w:r>
        <w:fldChar w:fldCharType="separate"/>
      </w:r>
      <w:r>
        <w:rPr>
          <w:rFonts w:hint="eastAsia" w:ascii="方正黑体_GBK" w:hAnsi="Times New Roman" w:eastAsia="方正黑体_GBK" w:cs="Times New Roman"/>
          <w:sz w:val="28"/>
          <w:szCs w:val="28"/>
        </w:rPr>
        <w:t>9 附  则</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rPr>
        <w:t>88</w:t>
      </w:r>
    </w:p>
    <w:p w14:paraId="21BF52A5">
      <w:pPr>
        <w:pStyle w:val="26"/>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"_Toc455669489_WPSOffice_Level2" </w:instrText>
      </w:r>
      <w:r>
        <w:fldChar w:fldCharType="separate"/>
      </w:r>
      <w:r>
        <w:rPr>
          <w:rFonts w:ascii="Times New Roman" w:hAnsi="Times New Roman" w:eastAsia="方正仿宋_GBK" w:cs="Times New Roman"/>
          <w:sz w:val="28"/>
          <w:szCs w:val="28"/>
        </w:rPr>
        <w:t>9.1 预案的衔接</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rPr>
        <w:t>88</w:t>
      </w:r>
    </w:p>
    <w:p w14:paraId="2BF0C38B">
      <w:pPr>
        <w:pStyle w:val="26"/>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"_Toc171427539_WPSOffice_Level2" </w:instrText>
      </w:r>
      <w:r>
        <w:fldChar w:fldCharType="separate"/>
      </w:r>
      <w:r>
        <w:rPr>
          <w:rFonts w:ascii="Times New Roman" w:hAnsi="Times New Roman" w:eastAsia="方正仿宋_GBK" w:cs="Times New Roman"/>
          <w:sz w:val="28"/>
          <w:szCs w:val="28"/>
        </w:rPr>
        <w:t>9.2 预案管理与更新</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rPr>
        <w:t>88</w:t>
      </w:r>
    </w:p>
    <w:p w14:paraId="0B6D2887">
      <w:pPr>
        <w:pStyle w:val="26"/>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"_Toc479448684_WPSOffice_Level2" </w:instrText>
      </w:r>
      <w:r>
        <w:fldChar w:fldCharType="separate"/>
      </w:r>
      <w:r>
        <w:rPr>
          <w:rFonts w:ascii="Times New Roman" w:hAnsi="Times New Roman" w:eastAsia="方正仿宋_GBK" w:cs="Times New Roman"/>
          <w:sz w:val="28"/>
          <w:szCs w:val="28"/>
        </w:rPr>
        <w:t>9.3 责任与奖惩</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rPr>
        <w:t>89</w:t>
      </w:r>
    </w:p>
    <w:p w14:paraId="7F7D4A3A">
      <w:pPr>
        <w:pStyle w:val="26"/>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"_Toc2133882284_WPSOffice_Level2" </w:instrText>
      </w:r>
      <w:r>
        <w:fldChar w:fldCharType="separate"/>
      </w:r>
      <w:r>
        <w:rPr>
          <w:rFonts w:ascii="Times New Roman" w:hAnsi="Times New Roman" w:eastAsia="方正仿宋_GBK" w:cs="Times New Roman"/>
          <w:sz w:val="28"/>
          <w:szCs w:val="28"/>
        </w:rPr>
        <w:t>9.4解释部门</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rPr>
        <w:t>89</w:t>
      </w:r>
    </w:p>
    <w:p w14:paraId="105DF330">
      <w:pPr>
        <w:pStyle w:val="26"/>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"_Toc9723472_WPSOffice_Level2" </w:instrText>
      </w:r>
      <w:r>
        <w:fldChar w:fldCharType="separate"/>
      </w:r>
      <w:r>
        <w:rPr>
          <w:rFonts w:ascii="Times New Roman" w:hAnsi="Times New Roman" w:eastAsia="方正仿宋_GBK" w:cs="Times New Roman"/>
          <w:sz w:val="28"/>
          <w:szCs w:val="28"/>
        </w:rPr>
        <w:t>9.5实施时间</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rPr>
        <w:t>89</w:t>
      </w:r>
    </w:p>
    <w:p w14:paraId="15D01FCB">
      <w:pPr>
        <w:pStyle w:val="25"/>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"_Toc1233777291_WPSOffice_Level1" </w:instrText>
      </w:r>
      <w:r>
        <w:fldChar w:fldCharType="separate"/>
      </w:r>
      <w:r>
        <w:rPr>
          <w:rFonts w:ascii="Times New Roman" w:hAnsi="Times New Roman" w:eastAsia="方正仿宋_GBK" w:cs="Times New Roman"/>
          <w:sz w:val="28"/>
          <w:szCs w:val="28"/>
        </w:rPr>
        <w:t>附件1 名词术语解释</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rPr>
        <w:t>90</w:t>
      </w:r>
    </w:p>
    <w:p w14:paraId="3A88CC7B">
      <w:pPr>
        <w:pStyle w:val="25"/>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"_Toc591201738_WPSOffice_Level1" </w:instrText>
      </w:r>
      <w:r>
        <w:fldChar w:fldCharType="separate"/>
      </w:r>
      <w:r>
        <w:rPr>
          <w:rFonts w:ascii="Times New Roman" w:hAnsi="Times New Roman" w:eastAsia="方正仿宋_GBK" w:cs="Times New Roman"/>
          <w:sz w:val="28"/>
          <w:szCs w:val="28"/>
        </w:rPr>
        <w:t>附件2 洪涝、台风灾害预警信号及其含义</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rPr>
        <w:t>94</w:t>
      </w:r>
    </w:p>
    <w:p w14:paraId="6B6CE00B">
      <w:pPr>
        <w:pStyle w:val="25"/>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"_Toc790811328_WPSOffice_Level1" </w:instrText>
      </w:r>
      <w:r>
        <w:fldChar w:fldCharType="separate"/>
      </w:r>
      <w:r>
        <w:rPr>
          <w:rFonts w:ascii="Times New Roman" w:hAnsi="Times New Roman" w:eastAsia="方正仿宋_GBK" w:cs="Times New Roman"/>
          <w:sz w:val="28"/>
          <w:szCs w:val="28"/>
        </w:rPr>
        <w:t>附件3 市防汛防台风信息报送要求</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rPr>
        <w:t>96</w:t>
      </w:r>
    </w:p>
    <w:p w14:paraId="776936E3">
      <w:pPr>
        <w:pStyle w:val="25"/>
        <w:widowControl w:val="0"/>
        <w:tabs>
          <w:tab w:val="right" w:leader="dot" w:pos="9026"/>
        </w:tabs>
        <w:spacing w:line="700" w:lineRule="exact"/>
        <w:ind w:left="636" w:leftChars="303" w:right="368" w:rightChars="175"/>
        <w:rPr>
          <w:rFonts w:ascii="Times New Roman" w:hAnsi="Times New Roman" w:eastAsia="方正仿宋_GBK" w:cs="Times New Roman"/>
          <w:sz w:val="28"/>
          <w:szCs w:val="28"/>
        </w:rPr>
      </w:pPr>
      <w:r>
        <w:fldChar w:fldCharType="begin"/>
      </w:r>
      <w:r>
        <w:instrText xml:space="preserve"> HYPERLINK \l "_Toc1678212795_WPSOffice_Level1" </w:instrText>
      </w:r>
      <w:r>
        <w:fldChar w:fldCharType="separate"/>
      </w:r>
      <w:r>
        <w:rPr>
          <w:rFonts w:ascii="Times New Roman" w:hAnsi="Times New Roman" w:eastAsia="方正仿宋_GBK" w:cs="Times New Roman"/>
          <w:sz w:val="28"/>
          <w:szCs w:val="28"/>
        </w:rPr>
        <w:t>附件4 洮南市防汛防台风应急预案应急响应条件汇总表</w:t>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rPr>
        <w:t>100</w:t>
      </w:r>
    </w:p>
    <w:p w14:paraId="57CE3736">
      <w:pPr>
        <w:pStyle w:val="25"/>
        <w:widowControl w:val="0"/>
        <w:tabs>
          <w:tab w:val="right" w:leader="dot" w:pos="9026"/>
        </w:tabs>
        <w:spacing w:line="360" w:lineRule="auto"/>
        <w:ind w:left="636" w:leftChars="303" w:right="368" w:rightChars="175"/>
        <w:rPr>
          <w:rFonts w:ascii="Times New Roman" w:hAnsi="Times New Roman" w:eastAsia="方正仿宋_GBK" w:cs="Times New Roman"/>
          <w:sz w:val="28"/>
          <w:szCs w:val="28"/>
        </w:rPr>
      </w:pPr>
    </w:p>
    <w:p w14:paraId="28993B12">
      <w:pPr>
        <w:spacing w:line="600" w:lineRule="exact"/>
        <w:ind w:firstLine="640" w:firstLineChars="200"/>
        <w:rPr>
          <w:rFonts w:eastAsia="方正黑体_GBK"/>
          <w:sz w:val="32"/>
          <w:szCs w:val="32"/>
        </w:rPr>
        <w:sectPr>
          <w:footerReference r:id="rId3" w:type="default"/>
          <w:footerReference r:id="rId4" w:type="even"/>
          <w:pgSz w:w="11906" w:h="16838"/>
          <w:pgMar w:top="2041" w:right="1531" w:bottom="2041" w:left="1531" w:header="851" w:footer="1673" w:gutter="0"/>
          <w:pgNumType w:start="1"/>
          <w:cols w:space="720" w:num="1"/>
          <w:docGrid w:type="lines" w:linePitch="312" w:charSpace="0"/>
        </w:sectPr>
      </w:pPr>
    </w:p>
    <w:p w14:paraId="10D84D99">
      <w:pPr>
        <w:spacing w:line="600" w:lineRule="exact"/>
        <w:ind w:firstLine="640" w:firstLineChars="200"/>
        <w:rPr>
          <w:rFonts w:eastAsia="方正黑体_GBK"/>
          <w:sz w:val="32"/>
          <w:szCs w:val="32"/>
        </w:rPr>
      </w:pPr>
      <w:r>
        <w:rPr>
          <w:rFonts w:eastAsia="方正黑体_GBK"/>
          <w:sz w:val="32"/>
          <w:szCs w:val="32"/>
        </w:rPr>
        <w:t>1总则</w:t>
      </w:r>
    </w:p>
    <w:p w14:paraId="6A7B7C01">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1.1编制目的</w:t>
      </w:r>
    </w:p>
    <w:p w14:paraId="475BFD5C">
      <w:pPr>
        <w:spacing w:line="600" w:lineRule="exact"/>
        <w:ind w:firstLine="640" w:firstLineChars="200"/>
        <w:rPr>
          <w:rFonts w:ascii="方正楷体_GBK" w:eastAsia="方正楷体_GBK"/>
          <w:sz w:val="32"/>
          <w:szCs w:val="32"/>
        </w:rPr>
      </w:pPr>
      <w:r>
        <w:rPr>
          <w:rFonts w:eastAsia="方正仿宋_GBK"/>
          <w:sz w:val="32"/>
          <w:szCs w:val="32"/>
        </w:rPr>
        <w:t>以习近平新时代中国特色社会主义思想为指导，贯彻落实“两个坚持、三个转变”防灾减灾救灾新理念，科学有效防范应对洪涝灾害、台风灾害，最大限度减少洪涝、台风灾害造成的人员伤亡和财产损失。</w:t>
      </w:r>
    </w:p>
    <w:p w14:paraId="6044AD14">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1.2编制依据</w:t>
      </w:r>
    </w:p>
    <w:p w14:paraId="08160F4C">
      <w:pPr>
        <w:spacing w:line="600" w:lineRule="exact"/>
        <w:ind w:firstLine="640" w:firstLineChars="200"/>
        <w:rPr>
          <w:rFonts w:ascii="方正楷体_GBK" w:eastAsia="方正楷体_GBK"/>
          <w:sz w:val="32"/>
          <w:szCs w:val="32"/>
        </w:rPr>
      </w:pPr>
      <w:r>
        <w:rPr>
          <w:rFonts w:eastAsia="方正仿宋_GBK"/>
          <w:sz w:val="32"/>
          <w:szCs w:val="32"/>
        </w:rPr>
        <w:t>依据《中华人民共和国突发事件应对法》《中华人民共和国水法》《中华人民共和国防洪法》《中华人民共和国防汛条例》《军队参加抢险救灾条例》《自然灾害救助条例》《地质灾害防治条例》《气象灾害防御条例》《国务院办公厅关于印发突发事件应急预案管理办法的通知》（国办发〔2013〕101号）《城市防洪应急预案管理办法》（国汛〔2015〕2号）《吉林省防汛条例》《吉林省气象灾害防御条例》《城市防洪应急预案编制导则（SL754-2017）》《防台风应急预案编制导则（SL611-2012）》《吉林省气象灾害预警信号发布标准及防御指南》《吉林省防汛防台风应急预案》《白城市突发事件总体应急预案》《白城市防汛防台风应急预案》《洮南市突发事件总体应急预案》等法律法规、预案和技术文件，结合我市实际情况制定本预案。</w:t>
      </w:r>
    </w:p>
    <w:p w14:paraId="3665C070">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1.3适用范围</w:t>
      </w:r>
    </w:p>
    <w:p w14:paraId="5666B05B">
      <w:pPr>
        <w:spacing w:line="600" w:lineRule="exact"/>
        <w:ind w:firstLine="640" w:firstLineChars="200"/>
        <w:rPr>
          <w:rFonts w:ascii="方正楷体_GBK" w:eastAsia="方正楷体_GBK"/>
          <w:sz w:val="32"/>
          <w:szCs w:val="32"/>
        </w:rPr>
      </w:pPr>
      <w:r>
        <w:rPr>
          <w:rFonts w:eastAsia="方正仿宋_GBK"/>
          <w:sz w:val="32"/>
          <w:szCs w:val="32"/>
        </w:rPr>
        <w:t>本预案适用于本市行政区内洪涝、台风灾害的预防、应急处置工作。洪涝灾害包括：江河洪水、渍涝灾害、山洪灾害以及因洪水、地震、战争、恐怖活动、运用不当等因素引发的水库垮坝、堤防决口、水闸倒塌，由山洪诱发的山体滑坡、泥石流，供水水质被侵害等次生、衍生灾害。台风灾害指由热带气旋带来的降雨和强风产生的洪涝灾害和风灾。</w:t>
      </w:r>
    </w:p>
    <w:p w14:paraId="0C5724B0">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1.4工作原则</w:t>
      </w:r>
    </w:p>
    <w:p w14:paraId="358AA346">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（1）以人为本、预防为主、防抗救结合。</w:t>
      </w:r>
      <w:r>
        <w:rPr>
          <w:rFonts w:eastAsia="方正仿宋_GBK"/>
          <w:sz w:val="32"/>
          <w:szCs w:val="32"/>
        </w:rPr>
        <w:t>以保障人民群众生命财产安全作为出发点和落脚点，最大限度减轻洪涝和台风灾害带来的人员伤亡和财产损失。</w:t>
      </w:r>
    </w:p>
    <w:p w14:paraId="215659BD">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（2）统一指挥，分级分部门负责。</w:t>
      </w:r>
      <w:r>
        <w:rPr>
          <w:rFonts w:eastAsia="方正仿宋_GBK"/>
          <w:sz w:val="32"/>
          <w:szCs w:val="32"/>
        </w:rPr>
        <w:t>在市委、市政府领导下，防汛防台风工作实行乡（镇）人民政府及街道办事处行政首长负责制，建立健全属地管理为主、统一指挥、分级负责、分类管理、条块结合的工作体系。各乡镇及街道负责本辖区内的防汛防台风工作，政府行政首长作为第一责任人，对本辖区的防汛防台风工作负总责。各部门和单位按照职责分工切实做好防汛防台风工作。</w:t>
      </w:r>
    </w:p>
    <w:p w14:paraId="31EBE1BB">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（3）政府主导，公众参与。</w:t>
      </w:r>
      <w:r>
        <w:rPr>
          <w:rFonts w:eastAsia="方正仿宋_GBK"/>
          <w:sz w:val="32"/>
          <w:szCs w:val="32"/>
        </w:rPr>
        <w:t>坚持政府主导、公众参与、军民结合、专群结合、平战结合的原则，动员全社会力量共同参与防汛防台风工作，形成全民参与防灾、抗灾和救灾的局面。</w:t>
      </w:r>
    </w:p>
    <w:p w14:paraId="7C7B4CEC">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（4）科学应对，联动高效。</w:t>
      </w:r>
      <w:r>
        <w:rPr>
          <w:rFonts w:eastAsia="方正仿宋_GBK"/>
          <w:sz w:val="32"/>
          <w:szCs w:val="32"/>
        </w:rPr>
        <w:t>采取监测、预报、预警、会商研判、统一指挥等措施，密切各乡镇及街道与有关部门、单位间的联系，发挥体制和行业、专业优势，形成合力，建成反应敏捷、协同有序、运转高效的洪涝、台风灾害应急处置工作机制。</w:t>
      </w:r>
    </w:p>
    <w:p w14:paraId="46478978">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（5）广泛宣传，提高能力。</w:t>
      </w:r>
      <w:r>
        <w:rPr>
          <w:rFonts w:eastAsia="方正仿宋_GBK"/>
          <w:sz w:val="32"/>
          <w:szCs w:val="32"/>
        </w:rPr>
        <w:t>建立健全信息公开机制及防汛防台风信息发布渠道，实现预报预警信息全覆盖；增强社会公众防范意识，提高应急自救能力；增强社会公众配合政府开展防汛防台风工作的自觉性。</w:t>
      </w:r>
    </w:p>
    <w:p w14:paraId="0110B152">
      <w:pPr>
        <w:spacing w:line="600" w:lineRule="exact"/>
        <w:ind w:firstLine="640" w:firstLineChars="200"/>
        <w:rPr>
          <w:rFonts w:eastAsia="方正黑体_GBK"/>
          <w:sz w:val="32"/>
          <w:szCs w:val="32"/>
        </w:rPr>
      </w:pPr>
      <w:r>
        <w:rPr>
          <w:rFonts w:eastAsia="方正黑体_GBK"/>
          <w:sz w:val="32"/>
          <w:szCs w:val="32"/>
        </w:rPr>
        <w:t>2  组织指挥体系</w:t>
      </w:r>
    </w:p>
    <w:p w14:paraId="5CB362BE">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2.1洮南市防汛抗旱指挥部</w:t>
      </w:r>
    </w:p>
    <w:p w14:paraId="05E949FF">
      <w:pPr>
        <w:spacing w:line="600" w:lineRule="exact"/>
        <w:ind w:firstLine="640" w:firstLineChars="200"/>
        <w:rPr>
          <w:rFonts w:eastAsia="方正仿宋_GBK"/>
          <w:sz w:val="32"/>
          <w:szCs w:val="32"/>
        </w:rPr>
      </w:pPr>
      <w:r>
        <w:rPr>
          <w:rFonts w:eastAsia="方正仿宋_GBK"/>
          <w:sz w:val="32"/>
          <w:szCs w:val="32"/>
        </w:rPr>
        <w:t>洮南市人民政府设立</w:t>
      </w:r>
      <w:r>
        <w:rPr>
          <w:rFonts w:hint="eastAsia" w:eastAsia="方正仿宋_GBK"/>
          <w:sz w:val="32"/>
          <w:szCs w:val="32"/>
        </w:rPr>
        <w:t>洮南</w:t>
      </w:r>
      <w:r>
        <w:rPr>
          <w:rFonts w:eastAsia="方正仿宋_GBK"/>
          <w:sz w:val="32"/>
          <w:szCs w:val="32"/>
        </w:rPr>
        <w:t>市人民政府防汛抗旱指挥部（以下简称“市防指”），在省人民政府防汛抗旱指挥部（以下简称省防指）、白城市人民政府防汛抗旱指挥部（以下简称白城防指）和市委、市政府领导下，代表</w:t>
      </w:r>
      <w:r>
        <w:rPr>
          <w:rFonts w:hint="eastAsia" w:eastAsia="方正仿宋_GBK"/>
          <w:sz w:val="32"/>
          <w:szCs w:val="32"/>
        </w:rPr>
        <w:t>洮南</w:t>
      </w:r>
      <w:r>
        <w:rPr>
          <w:rFonts w:eastAsia="方正仿宋_GBK"/>
          <w:sz w:val="32"/>
          <w:szCs w:val="32"/>
        </w:rPr>
        <w:t>市人民政府履行全市防汛防台风工作职</w:t>
      </w:r>
      <w:r>
        <w:rPr>
          <w:rFonts w:hint="eastAsia" w:eastAsia="方正仿宋_GBK"/>
          <w:sz w:val="32"/>
          <w:szCs w:val="32"/>
        </w:rPr>
        <w:t>责。</w:t>
      </w:r>
    </w:p>
    <w:p w14:paraId="463EA9EC">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2.1.1市防指组成</w:t>
      </w:r>
    </w:p>
    <w:p w14:paraId="3B6E0736">
      <w:pPr>
        <w:spacing w:line="600" w:lineRule="exact"/>
        <w:ind w:firstLine="640" w:firstLineChars="200"/>
        <w:rPr>
          <w:rFonts w:eastAsia="方正黑体_GBK"/>
          <w:sz w:val="32"/>
          <w:szCs w:val="32"/>
        </w:rPr>
      </w:pPr>
      <w:r>
        <w:rPr>
          <w:rFonts w:eastAsia="方正仿宋_GBK"/>
          <w:sz w:val="32"/>
          <w:szCs w:val="32"/>
        </w:rPr>
        <w:t>总指挥：分管市应急局的市政府领导。</w:t>
      </w:r>
    </w:p>
    <w:p w14:paraId="7D807158">
      <w:pPr>
        <w:spacing w:line="600" w:lineRule="exact"/>
        <w:ind w:firstLine="640" w:firstLineChars="200"/>
        <w:rPr>
          <w:rFonts w:eastAsia="方正黑体_GBK"/>
          <w:sz w:val="32"/>
          <w:szCs w:val="32"/>
        </w:rPr>
      </w:pPr>
      <w:r>
        <w:rPr>
          <w:rFonts w:eastAsia="方正仿宋_GBK"/>
          <w:sz w:val="32"/>
          <w:szCs w:val="32"/>
        </w:rPr>
        <w:t>常务副总指挥：分管市水利局的市政府领导。</w:t>
      </w:r>
    </w:p>
    <w:p w14:paraId="66C965AA">
      <w:pPr>
        <w:spacing w:line="600" w:lineRule="exact"/>
        <w:ind w:firstLine="640" w:firstLineChars="200"/>
        <w:rPr>
          <w:rFonts w:eastAsia="方正黑体_GBK"/>
          <w:sz w:val="32"/>
          <w:szCs w:val="32"/>
        </w:rPr>
      </w:pPr>
      <w:r>
        <w:rPr>
          <w:rFonts w:eastAsia="方正仿宋_GBK"/>
          <w:sz w:val="32"/>
          <w:szCs w:val="32"/>
        </w:rPr>
        <w:t>副总指挥：市委常委、人武部政委（任市委常委的主要领导），市政府办公室主任，市应急局局长，市水利局局长，市</w:t>
      </w:r>
      <w:r>
        <w:rPr>
          <w:rFonts w:hint="eastAsia" w:eastAsia="方正仿宋_GBK"/>
          <w:sz w:val="32"/>
          <w:szCs w:val="32"/>
        </w:rPr>
        <w:t>城管</w:t>
      </w:r>
      <w:r>
        <w:rPr>
          <w:rFonts w:eastAsia="方正仿宋_GBK"/>
          <w:sz w:val="32"/>
          <w:szCs w:val="32"/>
        </w:rPr>
        <w:t>局局长，市住建局局长，市气象局局长。</w:t>
      </w:r>
    </w:p>
    <w:p w14:paraId="4EF23005">
      <w:pPr>
        <w:spacing w:line="600" w:lineRule="exact"/>
        <w:ind w:firstLine="640" w:firstLineChars="200"/>
        <w:rPr>
          <w:rFonts w:eastAsia="方正黑体_GBK"/>
          <w:sz w:val="32"/>
          <w:szCs w:val="32"/>
        </w:rPr>
      </w:pPr>
      <w:r>
        <w:rPr>
          <w:rFonts w:eastAsia="方正仿宋_GBK"/>
          <w:sz w:val="32"/>
          <w:szCs w:val="32"/>
        </w:rPr>
        <w:t>成员单位：市委宣传部、市应急局、市水利局、市城管局、市住建局、市气象局、市财政局、市发改局、市公安局、市交通局、市市监局、市卫建局、市工信局、市自然资源局、市农业农村局、市林草局、市生态环境局、市教育局、市文广旅局、市商务局、市融媒体中心、联通公司、移动公司、电信公司、</w:t>
      </w:r>
      <w:r>
        <w:rPr>
          <w:rFonts w:hint="eastAsia" w:eastAsia="方正仿宋_GBK"/>
          <w:sz w:val="32"/>
          <w:szCs w:val="32"/>
        </w:rPr>
        <w:t>吉林省水文水资源局白城分局</w:t>
      </w:r>
      <w:r>
        <w:rPr>
          <w:rFonts w:eastAsia="方正仿宋_GBK"/>
          <w:sz w:val="32"/>
          <w:szCs w:val="32"/>
        </w:rPr>
        <w:t>、市消防大队、国网吉林省电力有限公司洮南市供电公司、国网吉林省电力有限公司洮南市供电中心、石油公司、洮南火车站、市人武部，各乡镇及街道共55个部门和单位。</w:t>
      </w:r>
    </w:p>
    <w:p w14:paraId="20DE7E28">
      <w:pPr>
        <w:spacing w:line="600" w:lineRule="exact"/>
        <w:ind w:firstLine="640" w:firstLineChars="200"/>
        <w:rPr>
          <w:rFonts w:eastAsia="方正仿宋_GBK"/>
          <w:sz w:val="32"/>
          <w:szCs w:val="32"/>
        </w:rPr>
      </w:pPr>
      <w:r>
        <w:rPr>
          <w:rFonts w:eastAsia="方正仿宋_GBK"/>
          <w:sz w:val="32"/>
          <w:szCs w:val="32"/>
        </w:rPr>
        <w:t>办事机构：洮南市人民政府防汛抗旱指挥部办公室（简称市防办）设在市应急局，承担市防指日常工作。</w:t>
      </w:r>
    </w:p>
    <w:p w14:paraId="08BBA88D">
      <w:pPr>
        <w:spacing w:line="600" w:lineRule="exact"/>
        <w:ind w:firstLine="640" w:firstLineChars="200"/>
        <w:rPr>
          <w:rFonts w:eastAsia="方正仿宋_GBK"/>
          <w:sz w:val="32"/>
          <w:szCs w:val="32"/>
        </w:rPr>
      </w:pPr>
      <w:r>
        <w:rPr>
          <w:rFonts w:eastAsia="方正仿宋_GBK"/>
          <w:sz w:val="32"/>
          <w:szCs w:val="32"/>
        </w:rPr>
        <w:t>专家组：市防指设立专家组，由市应急局牵头，</w:t>
      </w:r>
      <w:r>
        <w:rPr>
          <w:rFonts w:hint="eastAsia" w:eastAsia="方正仿宋_GBK"/>
          <w:sz w:val="32"/>
          <w:szCs w:val="32"/>
        </w:rPr>
        <w:t>市</w:t>
      </w:r>
      <w:r>
        <w:rPr>
          <w:rFonts w:eastAsia="方正仿宋_GBK"/>
          <w:sz w:val="32"/>
          <w:szCs w:val="32"/>
        </w:rPr>
        <w:t>气象局、市水利局、市城管局、市自然资源局、</w:t>
      </w:r>
      <w:r>
        <w:rPr>
          <w:rFonts w:hint="eastAsia" w:eastAsia="方正仿宋_GBK"/>
          <w:sz w:val="32"/>
          <w:szCs w:val="32"/>
        </w:rPr>
        <w:t>吉林省水文水资源局白城分局</w:t>
      </w:r>
      <w:r>
        <w:rPr>
          <w:rFonts w:eastAsia="方正仿宋_GBK"/>
          <w:sz w:val="32"/>
          <w:szCs w:val="32"/>
        </w:rPr>
        <w:t>等部门配合。</w:t>
      </w:r>
    </w:p>
    <w:p w14:paraId="55A1507A">
      <w:pPr>
        <w:spacing w:line="600" w:lineRule="exact"/>
        <w:ind w:firstLine="640" w:firstLineChars="200"/>
        <w:rPr>
          <w:rFonts w:eastAsia="方正仿宋_GBK"/>
          <w:sz w:val="32"/>
          <w:szCs w:val="32"/>
        </w:rPr>
      </w:pPr>
      <w:r>
        <w:rPr>
          <w:rFonts w:eastAsia="方正仿宋_GBK"/>
          <w:sz w:val="32"/>
          <w:szCs w:val="32"/>
        </w:rPr>
        <w:t>工作组：当市防指启动三级以上应急响应时，市防指设置若干工作组，驻市应急局办公。</w:t>
      </w:r>
    </w:p>
    <w:p w14:paraId="612AAFDC">
      <w:pPr>
        <w:spacing w:line="600" w:lineRule="exact"/>
        <w:ind w:firstLine="640" w:firstLineChars="200"/>
        <w:rPr>
          <w:rFonts w:eastAsia="方正仿宋_GBK"/>
          <w:sz w:val="32"/>
          <w:szCs w:val="32"/>
        </w:rPr>
      </w:pPr>
      <w:r>
        <w:rPr>
          <w:rFonts w:eastAsia="方正仿宋_GBK"/>
          <w:sz w:val="32"/>
          <w:szCs w:val="32"/>
        </w:rPr>
        <w:t>市防指可根据工作需要，提请市政府对市防指组成进行调整。</w:t>
      </w:r>
    </w:p>
    <w:p w14:paraId="3E9CACD4">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2.1.2市防指防汛防台风工作职责</w:t>
      </w:r>
    </w:p>
    <w:p w14:paraId="05453D7C">
      <w:pPr>
        <w:spacing w:line="60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组织领导全市防汛防台风工作；</w:t>
      </w:r>
    </w:p>
    <w:p w14:paraId="6799B20B">
      <w:pPr>
        <w:spacing w:line="60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贯彻执行省防指及白城防指和市委、市政府对防汛防台风工作的决策部署；</w:t>
      </w:r>
    </w:p>
    <w:p w14:paraId="3A50F0DA">
      <w:pPr>
        <w:spacing w:line="600" w:lineRule="exac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拟定全市防汛防台风政策及相关制度；</w:t>
      </w:r>
    </w:p>
    <w:p w14:paraId="105FF3C5">
      <w:pPr>
        <w:spacing w:line="600" w:lineRule="exact"/>
        <w:ind w:firstLine="640" w:firstLineChars="200"/>
        <w:rPr>
          <w:rFonts w:eastAsia="方正仿宋_GBK"/>
          <w:sz w:val="32"/>
          <w:szCs w:val="32"/>
        </w:rPr>
      </w:pPr>
      <w:r>
        <w:rPr>
          <w:rFonts w:hint="eastAsia" w:eastAsia="方正仿宋_GBK"/>
          <w:sz w:val="32"/>
          <w:szCs w:val="32"/>
        </w:rPr>
        <w:t>（4）</w:t>
      </w:r>
      <w:r>
        <w:rPr>
          <w:rFonts w:eastAsia="方正仿宋_GBK"/>
          <w:sz w:val="32"/>
          <w:szCs w:val="32"/>
        </w:rPr>
        <w:t>负责统一指挥防汛防台风突发事件的应急处置工作；</w:t>
      </w:r>
    </w:p>
    <w:p w14:paraId="648DF437">
      <w:pPr>
        <w:spacing w:line="600" w:lineRule="exact"/>
        <w:ind w:firstLine="640" w:firstLineChars="200"/>
        <w:rPr>
          <w:rFonts w:eastAsia="方正仿宋_GBK"/>
          <w:sz w:val="32"/>
          <w:szCs w:val="32"/>
        </w:rPr>
      </w:pPr>
      <w:r>
        <w:rPr>
          <w:rFonts w:hint="eastAsia" w:eastAsia="方正仿宋_GBK"/>
          <w:sz w:val="32"/>
          <w:szCs w:val="32"/>
        </w:rPr>
        <w:t>（5）</w:t>
      </w:r>
      <w:r>
        <w:rPr>
          <w:rFonts w:eastAsia="方正仿宋_GBK"/>
          <w:sz w:val="32"/>
          <w:szCs w:val="32"/>
        </w:rPr>
        <w:t>组织、指挥和协调全市防汛防台风应急抢险救援工作；</w:t>
      </w:r>
    </w:p>
    <w:p w14:paraId="4EEA0B41">
      <w:pPr>
        <w:spacing w:line="600" w:lineRule="exact"/>
        <w:ind w:firstLine="640" w:firstLineChars="200"/>
        <w:rPr>
          <w:rFonts w:eastAsia="方正仿宋_GBK"/>
          <w:sz w:val="32"/>
          <w:szCs w:val="32"/>
        </w:rPr>
      </w:pPr>
      <w:r>
        <w:rPr>
          <w:rFonts w:hint="eastAsia" w:eastAsia="方正仿宋_GBK"/>
          <w:sz w:val="32"/>
          <w:szCs w:val="32"/>
        </w:rPr>
        <w:t>（6）</w:t>
      </w:r>
      <w:r>
        <w:rPr>
          <w:rFonts w:eastAsia="方正仿宋_GBK"/>
          <w:sz w:val="32"/>
          <w:szCs w:val="32"/>
        </w:rPr>
        <w:t>监督防汛防台风重大决策的贯彻落实；</w:t>
      </w:r>
    </w:p>
    <w:p w14:paraId="3D4345C5">
      <w:pPr>
        <w:spacing w:line="600" w:lineRule="exact"/>
        <w:ind w:firstLine="640" w:firstLineChars="200"/>
        <w:rPr>
          <w:rFonts w:eastAsia="方正仿宋_GBK"/>
          <w:sz w:val="32"/>
          <w:szCs w:val="32"/>
        </w:rPr>
      </w:pPr>
      <w:r>
        <w:rPr>
          <w:rFonts w:hint="eastAsia" w:eastAsia="方正仿宋_GBK"/>
          <w:sz w:val="32"/>
          <w:szCs w:val="32"/>
        </w:rPr>
        <w:t>（7）</w:t>
      </w:r>
      <w:r>
        <w:rPr>
          <w:rFonts w:eastAsia="方正仿宋_GBK"/>
          <w:sz w:val="32"/>
          <w:szCs w:val="32"/>
        </w:rPr>
        <w:t>协调指导重要江河湖泊和重要水工程实施防御洪水调度和应急水量调度；</w:t>
      </w:r>
    </w:p>
    <w:p w14:paraId="678B440F">
      <w:pPr>
        <w:spacing w:line="600" w:lineRule="exact"/>
        <w:ind w:firstLine="640" w:firstLineChars="200"/>
        <w:rPr>
          <w:rFonts w:eastAsia="方正仿宋_GBK"/>
          <w:sz w:val="32"/>
          <w:szCs w:val="32"/>
        </w:rPr>
      </w:pPr>
      <w:r>
        <w:rPr>
          <w:rFonts w:eastAsia="方正仿宋_GBK"/>
          <w:sz w:val="32"/>
          <w:szCs w:val="32"/>
        </w:rPr>
        <w:t>（8）组织开展全市防汛防台风督查工作；</w:t>
      </w:r>
    </w:p>
    <w:p w14:paraId="3A091CE0">
      <w:pPr>
        <w:spacing w:line="600" w:lineRule="exact"/>
        <w:ind w:firstLine="640" w:firstLineChars="200"/>
        <w:rPr>
          <w:rFonts w:eastAsia="方正仿宋_GBK"/>
          <w:sz w:val="32"/>
          <w:szCs w:val="32"/>
        </w:rPr>
      </w:pPr>
      <w:r>
        <w:rPr>
          <w:rFonts w:eastAsia="方正仿宋_GBK"/>
          <w:sz w:val="32"/>
          <w:szCs w:val="32"/>
        </w:rPr>
        <w:t>（9）监督全市影响安全度汛重大问题的整改；</w:t>
      </w:r>
    </w:p>
    <w:p w14:paraId="231A35CC">
      <w:pPr>
        <w:spacing w:line="600" w:lineRule="exact"/>
        <w:ind w:firstLine="640" w:firstLineChars="200"/>
        <w:rPr>
          <w:rFonts w:eastAsia="方正仿宋_GBK"/>
          <w:sz w:val="32"/>
          <w:szCs w:val="32"/>
        </w:rPr>
      </w:pPr>
      <w:r>
        <w:rPr>
          <w:rFonts w:eastAsia="方正仿宋_GBK"/>
          <w:sz w:val="32"/>
          <w:szCs w:val="32"/>
        </w:rPr>
        <w:t>（10）负责防汛抢险经费管理和市级防汛抢险物资调拨；</w:t>
      </w:r>
    </w:p>
    <w:p w14:paraId="2160BE7C">
      <w:pPr>
        <w:spacing w:line="600" w:lineRule="exact"/>
        <w:ind w:firstLine="640" w:firstLineChars="200"/>
        <w:rPr>
          <w:rFonts w:eastAsia="方正仿宋_GBK"/>
          <w:sz w:val="32"/>
          <w:szCs w:val="32"/>
        </w:rPr>
      </w:pPr>
      <w:r>
        <w:rPr>
          <w:rFonts w:eastAsia="方正仿宋_GBK"/>
          <w:sz w:val="32"/>
          <w:szCs w:val="32"/>
        </w:rPr>
        <w:t>（11）统一发布全市重大汛情、灾情；</w:t>
      </w:r>
    </w:p>
    <w:p w14:paraId="724969FF">
      <w:pPr>
        <w:spacing w:line="600" w:lineRule="exact"/>
        <w:ind w:firstLine="640" w:firstLineChars="200"/>
        <w:rPr>
          <w:rFonts w:eastAsia="方正仿宋_GBK"/>
          <w:sz w:val="32"/>
          <w:szCs w:val="32"/>
        </w:rPr>
      </w:pPr>
      <w:r>
        <w:rPr>
          <w:rFonts w:eastAsia="方正仿宋_GBK"/>
          <w:sz w:val="32"/>
          <w:szCs w:val="32"/>
        </w:rPr>
        <w:t>（12）承办省防指及白城防指和市委、市政府交办的其他工作。</w:t>
      </w:r>
    </w:p>
    <w:p w14:paraId="0D5C4C2D">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2.1.3市防指成员单位防汛防台风工作职责</w:t>
      </w:r>
    </w:p>
    <w:p w14:paraId="480805EA">
      <w:pPr>
        <w:spacing w:line="600" w:lineRule="exact"/>
        <w:ind w:firstLine="640" w:firstLineChars="200"/>
        <w:rPr>
          <w:rFonts w:eastAsia="方正仿宋_GBK"/>
          <w:sz w:val="32"/>
          <w:szCs w:val="32"/>
        </w:rPr>
      </w:pPr>
      <w:r>
        <w:rPr>
          <w:rFonts w:eastAsia="方正仿宋_GBK"/>
          <w:sz w:val="32"/>
          <w:szCs w:val="32"/>
        </w:rPr>
        <w:t>市委宣传部。负责组织、协调、监督和指导相关职能部门、单位开展全市防汛防台风工作宣传报道、新闻发布和舆情管控，正确引导社会舆论。积极组织全市网络媒体做好防汛防台风工作网络宣传工作，指导各乡镇及街道、各有关部门落实网络舆情工作属地责任和主体责任，指导各乡镇及街道、各有关部门加强汛情和台风情况网络舆情监测、报告、研判和应对处置引导工作。</w:t>
      </w:r>
    </w:p>
    <w:p w14:paraId="62B27989">
      <w:pPr>
        <w:spacing w:line="600" w:lineRule="exact"/>
        <w:ind w:firstLine="640" w:firstLineChars="200"/>
        <w:rPr>
          <w:rFonts w:eastAsia="方正仿宋_GBK"/>
          <w:sz w:val="32"/>
          <w:szCs w:val="32"/>
        </w:rPr>
      </w:pPr>
      <w:r>
        <w:rPr>
          <w:rFonts w:eastAsia="方正仿宋_GBK"/>
          <w:sz w:val="32"/>
          <w:szCs w:val="32"/>
        </w:rPr>
        <w:t>市应急局。推进全市应急避难设施建设，组织、指导全市应急避难场所启用和安置服务工作；牵头建立统一的应急管理信息平台，负责信息传输渠道的规划和布局；组织核查灾情，建立洪涝灾害监测预警和灾情报告制度，健全洪涝灾害信息资源获取和共享机制，组织、协调灾区救灾和救助受灾群众，分配和管理救灾款物并监督检查其使用情况，统一发布灾情和救灾情况；组织指导协调洪涝台风灾害突发事件应急救援工作；统筹洪涝灾害应急救援力量建设。制定防汛抢险救灾物资储备和防汛应急救援装备规划并组织实施；依法监督、指导和协调抢险救灾时期安全生产工作，在汛期加强对煤矿、危化企业和尾矿库安全度汛工作的监督指导；指导协调乡镇及街道做好地质灾害预案编制演练转移相关防治工作；指导开展自然灾害综合风险评估。</w:t>
      </w:r>
    </w:p>
    <w:p w14:paraId="5C0E0A79">
      <w:pPr>
        <w:spacing w:line="600" w:lineRule="exact"/>
        <w:ind w:firstLine="640" w:firstLineChars="200"/>
        <w:rPr>
          <w:rFonts w:eastAsia="方正仿宋_GBK"/>
          <w:sz w:val="32"/>
          <w:szCs w:val="32"/>
        </w:rPr>
      </w:pPr>
      <w:r>
        <w:rPr>
          <w:rFonts w:eastAsia="方正仿宋_GBK"/>
          <w:sz w:val="32"/>
          <w:szCs w:val="32"/>
        </w:rPr>
        <w:t>市水利局。负责落实综合防灾减灾规划相关要求，组织编制洪水防治规划和防护标准并指导实施。组织编制重要江河湖泊和重要水工程的防御洪水调度及应急水量调度方案，按程序报批并组织实施。承担防御洪水应急抢险的技术支撑工作。承担台风防御期间重要水工程调度工作。组织开展水毁水利工程的修复，监督河道管理范围内在建水利工程落实安全度汛措施。组织开展水利行业灾情调查、核实和统计工作。指导各乡镇及街道监视水库、江河堤防、拦河分洪闸坝的运行情况，发现问题及时处理。指导农村涝区治理工作。</w:t>
      </w:r>
    </w:p>
    <w:p w14:paraId="70B203A1">
      <w:pPr>
        <w:spacing w:line="600" w:lineRule="exact"/>
        <w:ind w:firstLine="640" w:firstLineChars="200"/>
        <w:rPr>
          <w:rFonts w:eastAsia="方正仿宋_GBK"/>
          <w:sz w:val="32"/>
          <w:szCs w:val="32"/>
        </w:rPr>
      </w:pPr>
      <w:r>
        <w:rPr>
          <w:rFonts w:eastAsia="方正仿宋_GBK"/>
          <w:sz w:val="32"/>
          <w:szCs w:val="32"/>
        </w:rPr>
        <w:t>市城管局、市住建局。负责指导城市开展易涝积水点监测工作；负责指导城市排水设施建设、运行和维护，指导落实城市排水排涝应急处置措施；指导协调灾区城市应急供水、供气以及抢险工作；组织施工现场、城市内涝点等隐患排查和整治；指导灾区做好灾后垃圾、污水处理；指导城市落实防台风各项措施；指导灾后倒损房建设和安全，及危房改造。</w:t>
      </w:r>
    </w:p>
    <w:p w14:paraId="03D3468B">
      <w:pPr>
        <w:spacing w:line="600" w:lineRule="exact"/>
        <w:ind w:firstLine="640" w:firstLineChars="200"/>
        <w:rPr>
          <w:rFonts w:eastAsia="方正仿宋_GBK"/>
          <w:sz w:val="32"/>
          <w:szCs w:val="32"/>
        </w:rPr>
      </w:pPr>
      <w:r>
        <w:rPr>
          <w:rFonts w:eastAsia="方正仿宋_GBK"/>
          <w:sz w:val="32"/>
          <w:szCs w:val="32"/>
        </w:rPr>
        <w:t>市气象局。负责台风、暴雨等灾害性天气的监测、预报、预警及信息报送、发布等工作。汛期向市防指提供天气预报和实时雨情、风情信息，为市防指指挥决策提供技术支持。</w:t>
      </w:r>
    </w:p>
    <w:p w14:paraId="0F842524">
      <w:pPr>
        <w:spacing w:line="600" w:lineRule="exact"/>
        <w:ind w:firstLine="640" w:firstLineChars="200"/>
        <w:rPr>
          <w:rFonts w:eastAsia="方正仿宋_GBK"/>
          <w:sz w:val="32"/>
          <w:szCs w:val="32"/>
        </w:rPr>
      </w:pPr>
      <w:r>
        <w:rPr>
          <w:rFonts w:eastAsia="方正仿宋_GBK"/>
          <w:sz w:val="32"/>
          <w:szCs w:val="32"/>
        </w:rPr>
        <w:t>市发改局。负责重点防洪治涝工程计划的协调安排，配合相关部门开展防洪防台风设施建设和监督管理，组织指导灾后重建工作。</w:t>
      </w:r>
    </w:p>
    <w:p w14:paraId="739AB32C">
      <w:pPr>
        <w:spacing w:line="600" w:lineRule="exact"/>
        <w:ind w:firstLine="640" w:firstLineChars="200"/>
        <w:rPr>
          <w:rFonts w:eastAsia="方正仿宋_GBK"/>
          <w:sz w:val="32"/>
          <w:szCs w:val="32"/>
        </w:rPr>
      </w:pPr>
      <w:r>
        <w:rPr>
          <w:rFonts w:eastAsia="方正仿宋_GBK"/>
          <w:sz w:val="32"/>
          <w:szCs w:val="32"/>
        </w:rPr>
        <w:t>市教育局。负责组织指导协调教育系统防汛防台风工作，建立教育系统应对洪涝、台风停课和师生员工避险机制和方案；指导、协调、督促受洪涝、台风影响各乡镇及街道教育行政部门落实防灾避险措施；宣传普及洪涝灾害预防有关知识。</w:t>
      </w:r>
    </w:p>
    <w:p w14:paraId="3AB16CB6">
      <w:pPr>
        <w:spacing w:line="600" w:lineRule="exact"/>
        <w:ind w:firstLine="640" w:firstLineChars="200"/>
        <w:rPr>
          <w:rFonts w:eastAsia="方正仿宋_GBK"/>
          <w:sz w:val="32"/>
          <w:szCs w:val="32"/>
        </w:rPr>
      </w:pPr>
      <w:r>
        <w:rPr>
          <w:rFonts w:eastAsia="方正仿宋_GBK"/>
          <w:sz w:val="32"/>
          <w:szCs w:val="32"/>
        </w:rPr>
        <w:t>市工信局。负责指导全市规上工业企业防汛防台风工作。负责做好防汛抗洪所需应急工业品生产企业产能、存储等信息调度和应急生产工作。</w:t>
      </w:r>
    </w:p>
    <w:p w14:paraId="0BF59960">
      <w:pPr>
        <w:spacing w:line="600" w:lineRule="exact"/>
        <w:ind w:firstLine="640" w:firstLineChars="200"/>
        <w:rPr>
          <w:rFonts w:eastAsia="方正仿宋_GBK"/>
          <w:sz w:val="32"/>
          <w:szCs w:val="32"/>
        </w:rPr>
      </w:pPr>
      <w:r>
        <w:rPr>
          <w:rFonts w:eastAsia="方正仿宋_GBK"/>
          <w:sz w:val="32"/>
          <w:szCs w:val="32"/>
        </w:rPr>
        <w:t>市公安局。负责组织协调维护抗洪抢险现场秩序和灾区社会治安工作。指挥灾区公安机关参与抢险救灾工作，维持灾区社会治安秩序和稳定，打击盗抢防汛抢险物料、破坏防洪工程的违法犯罪活动，必要时，动用本部门的通信网络及工具，为防汛抗洪服务。加强灾区道路交通管制、交通疏导和车辆分流，保障抢险救灾车辆优先通行。</w:t>
      </w:r>
    </w:p>
    <w:p w14:paraId="031D057D">
      <w:pPr>
        <w:spacing w:line="600" w:lineRule="exact"/>
        <w:ind w:firstLine="640" w:firstLineChars="200"/>
        <w:rPr>
          <w:rFonts w:eastAsia="方正仿宋_GBK"/>
          <w:sz w:val="32"/>
          <w:szCs w:val="32"/>
        </w:rPr>
      </w:pPr>
      <w:r>
        <w:rPr>
          <w:rFonts w:eastAsia="方正仿宋_GBK"/>
          <w:sz w:val="32"/>
          <w:szCs w:val="32"/>
        </w:rPr>
        <w:t>市财政局。筹措拨付防灾救灾补助资金，指导乡镇及街道加强资金监督管理。</w:t>
      </w:r>
    </w:p>
    <w:p w14:paraId="0C5D2CEA">
      <w:pPr>
        <w:spacing w:line="600" w:lineRule="exact"/>
        <w:ind w:firstLine="640" w:firstLineChars="200"/>
        <w:rPr>
          <w:rFonts w:eastAsia="方正仿宋_GBK"/>
          <w:sz w:val="32"/>
          <w:szCs w:val="32"/>
        </w:rPr>
      </w:pPr>
      <w:r>
        <w:rPr>
          <w:rFonts w:eastAsia="方正仿宋_GBK"/>
          <w:sz w:val="32"/>
          <w:szCs w:val="32"/>
        </w:rPr>
        <w:t>市自然资源局。负责全市因降雨引发的地质灾害监测预报和预警工作；承担地质灾害应急救援的技术支撑；组织开展重大地质灾害调查；提出重大地质灾害险情的处置措施和建议。组织地质灾害群测群防、工程治理工作。当洪涝灾害发生时，根据市防指要求组织协调有关单位提供相关基础地理信息和测绘服务。必要时，运用本部门的通信网络及工具优先为防汛抗洪工作服务。</w:t>
      </w:r>
    </w:p>
    <w:p w14:paraId="28A96B25">
      <w:pPr>
        <w:spacing w:line="600" w:lineRule="exact"/>
        <w:ind w:firstLine="640" w:firstLineChars="200"/>
        <w:rPr>
          <w:rFonts w:eastAsia="方正仿宋_GBK"/>
          <w:sz w:val="32"/>
          <w:szCs w:val="32"/>
        </w:rPr>
      </w:pPr>
      <w:r>
        <w:rPr>
          <w:rFonts w:eastAsia="方正仿宋_GBK"/>
          <w:sz w:val="32"/>
          <w:szCs w:val="32"/>
        </w:rPr>
        <w:t>市生态环境局。组织开展因洪涝和台风灾害引发的突发环境事件应对工作。组织因洪涝和台风灾害导致的重特大环境污染事故和生态破坏事件的调查。</w:t>
      </w:r>
    </w:p>
    <w:p w14:paraId="71D89807">
      <w:pPr>
        <w:spacing w:line="600" w:lineRule="exact"/>
        <w:ind w:firstLine="640" w:firstLineChars="200"/>
        <w:rPr>
          <w:rFonts w:eastAsia="方正仿宋_GBK"/>
          <w:sz w:val="32"/>
          <w:szCs w:val="32"/>
        </w:rPr>
      </w:pPr>
      <w:r>
        <w:rPr>
          <w:rFonts w:eastAsia="方正仿宋_GBK"/>
          <w:sz w:val="32"/>
          <w:szCs w:val="32"/>
        </w:rPr>
        <w:t>市交通局。负责组织、协调、指导灾损公路交通干线抢修工作；保障交通干线和抢险救灾重要线路的畅通；组织实施重点物资和紧急客货公路、水路运输。负责交通灾情的调查核实。指导、督促做好涉河公路（桥梁）在建工程安全度汛工作，协助市防指强行清除阻碍行洪构建物。</w:t>
      </w:r>
    </w:p>
    <w:p w14:paraId="56D01207">
      <w:pPr>
        <w:spacing w:line="600" w:lineRule="exact"/>
        <w:ind w:firstLine="640" w:firstLineChars="200"/>
        <w:rPr>
          <w:rFonts w:eastAsia="方正仿宋_GBK"/>
          <w:sz w:val="32"/>
          <w:szCs w:val="32"/>
        </w:rPr>
      </w:pPr>
      <w:r>
        <w:rPr>
          <w:rFonts w:eastAsia="方正仿宋_GBK"/>
          <w:sz w:val="32"/>
          <w:szCs w:val="32"/>
        </w:rPr>
        <w:t>市农业农村局。负责农业生产防灾减灾救灾和灾后生产恢复技术指导工作；提出农业生产救灾资金安排建议；组织市级救灾备荒种子储备和调运；负责农业灾情调查、核实和统计工作。</w:t>
      </w:r>
    </w:p>
    <w:p w14:paraId="5EAFAE89">
      <w:pPr>
        <w:spacing w:line="600" w:lineRule="exact"/>
        <w:ind w:firstLine="640" w:firstLineChars="200"/>
        <w:rPr>
          <w:rFonts w:eastAsia="方正仿宋_GBK"/>
          <w:sz w:val="32"/>
          <w:szCs w:val="32"/>
        </w:rPr>
      </w:pPr>
      <w:r>
        <w:rPr>
          <w:rFonts w:eastAsia="方正仿宋_GBK"/>
          <w:sz w:val="32"/>
          <w:szCs w:val="32"/>
        </w:rPr>
        <w:t>市商务局。负责监测分析灾区生活必需品市场运行状况，进行预测预警；协调灾后居民生活必需品的组织、供应。做好本系统仓储粮食的防汛工作。发生非常汛情时，协助市防指做好防汛物资的调运工作；负责灾区救灾粮的供应和防汛物资的调运工作。</w:t>
      </w:r>
    </w:p>
    <w:p w14:paraId="69D301BB">
      <w:pPr>
        <w:spacing w:line="600" w:lineRule="exact"/>
        <w:ind w:firstLine="640" w:firstLineChars="200"/>
        <w:rPr>
          <w:rFonts w:eastAsia="方正仿宋_GBK"/>
          <w:sz w:val="32"/>
          <w:szCs w:val="32"/>
        </w:rPr>
      </w:pPr>
      <w:r>
        <w:rPr>
          <w:rFonts w:eastAsia="方正仿宋_GBK"/>
          <w:sz w:val="32"/>
          <w:szCs w:val="32"/>
        </w:rPr>
        <w:t>市文广旅局。负责协调旅游安全，提醒旅行社暂勿组团前往受灾地区，督促旅游景区按照政府有关部门的部署和要求，及时做好游客撤离工作。组织指导做好本行业领域防汛防台风工作。</w:t>
      </w:r>
    </w:p>
    <w:p w14:paraId="2B365C21">
      <w:pPr>
        <w:spacing w:line="600" w:lineRule="exact"/>
        <w:ind w:firstLine="640" w:firstLineChars="200"/>
        <w:rPr>
          <w:rFonts w:eastAsia="方正仿宋_GBK"/>
          <w:sz w:val="32"/>
          <w:szCs w:val="32"/>
        </w:rPr>
      </w:pPr>
      <w:r>
        <w:rPr>
          <w:rFonts w:eastAsia="方正仿宋_GBK"/>
          <w:sz w:val="32"/>
          <w:szCs w:val="32"/>
        </w:rPr>
        <w:t>市林草局。负责市级抗灾林木储备和应急调用安排；负责林草行业灾后森林资源和森林生态恢复的技术指导；负责指导各乡镇及街道和生产经营单位在防灾减灾中加强对林草职工安全监管，组织市林草局直属单位在防灾减灾中对各单位职工安全进行监管；负责指导各乡镇及街道和生产经营单位落实属地安排，部署核实灾情的工作并统计全市林草业受灾情况。</w:t>
      </w:r>
    </w:p>
    <w:p w14:paraId="7A88E0F4">
      <w:pPr>
        <w:spacing w:line="600" w:lineRule="exact"/>
        <w:ind w:firstLine="640" w:firstLineChars="200"/>
        <w:rPr>
          <w:rFonts w:eastAsia="方正仿宋_GBK"/>
          <w:sz w:val="32"/>
          <w:szCs w:val="32"/>
        </w:rPr>
      </w:pPr>
      <w:r>
        <w:rPr>
          <w:rFonts w:eastAsia="方正仿宋_GBK"/>
          <w:sz w:val="32"/>
          <w:szCs w:val="32"/>
        </w:rPr>
        <w:t>市卫健局。负责组织、指导做好受灾地区紧急医疗卫生救援和灾后防疫等工作，负责做好抗洪抢险救灾救援活动的医疗卫生保障工作。</w:t>
      </w:r>
    </w:p>
    <w:p w14:paraId="54317E2B">
      <w:pPr>
        <w:spacing w:line="600" w:lineRule="exact"/>
        <w:ind w:firstLine="640" w:firstLineChars="200"/>
        <w:rPr>
          <w:rFonts w:eastAsia="方正仿宋_GBK"/>
          <w:sz w:val="32"/>
          <w:szCs w:val="32"/>
        </w:rPr>
      </w:pPr>
      <w:r>
        <w:rPr>
          <w:rFonts w:eastAsia="方正仿宋_GBK"/>
          <w:sz w:val="32"/>
          <w:szCs w:val="32"/>
        </w:rPr>
        <w:t>市市监局。负责防汛防台风抢险救灾期间食品、药品质量安全监管，保障灾区群众食品、用药安全。同时保持灾害期间市场正常秩序和物价稳定。</w:t>
      </w:r>
    </w:p>
    <w:p w14:paraId="1057121B">
      <w:pPr>
        <w:spacing w:line="600" w:lineRule="exact"/>
        <w:ind w:firstLine="640" w:firstLineChars="200"/>
        <w:rPr>
          <w:rFonts w:eastAsia="方正仿宋_GBK"/>
          <w:sz w:val="32"/>
          <w:szCs w:val="32"/>
        </w:rPr>
      </w:pPr>
      <w:r>
        <w:rPr>
          <w:rFonts w:eastAsia="方正仿宋_GBK"/>
          <w:sz w:val="32"/>
          <w:szCs w:val="32"/>
        </w:rPr>
        <w:t>吉林省水文水资源局白城分局。预报预警工作由吉林省水文水资源局白城分局提供。</w:t>
      </w:r>
    </w:p>
    <w:p w14:paraId="3279C54E">
      <w:pPr>
        <w:spacing w:line="600" w:lineRule="exact"/>
        <w:ind w:firstLine="640" w:firstLineChars="200"/>
        <w:rPr>
          <w:rFonts w:eastAsia="方正仿宋_GBK"/>
          <w:sz w:val="32"/>
          <w:szCs w:val="32"/>
        </w:rPr>
      </w:pPr>
      <w:r>
        <w:rPr>
          <w:rFonts w:eastAsia="方正仿宋_GBK"/>
          <w:sz w:val="32"/>
          <w:szCs w:val="32"/>
        </w:rPr>
        <w:t>联通公司、移动公司、电信公司。做好汛期防汛</w:t>
      </w:r>
      <w:r>
        <w:rPr>
          <w:rFonts w:hint="eastAsia" w:eastAsia="方正仿宋_GBK"/>
          <w:sz w:val="32"/>
          <w:szCs w:val="32"/>
        </w:rPr>
        <w:t>防台风</w:t>
      </w:r>
      <w:r>
        <w:rPr>
          <w:rFonts w:eastAsia="方正仿宋_GBK"/>
          <w:sz w:val="32"/>
          <w:szCs w:val="32"/>
        </w:rPr>
        <w:t>的通信保障工作，根据汛情需要，调度应急通信设施。</w:t>
      </w:r>
    </w:p>
    <w:p w14:paraId="3FA43763">
      <w:pPr>
        <w:spacing w:line="600" w:lineRule="exact"/>
        <w:ind w:firstLine="640" w:firstLineChars="200"/>
        <w:rPr>
          <w:rFonts w:eastAsia="方正仿宋_GBK"/>
          <w:sz w:val="32"/>
          <w:szCs w:val="32"/>
        </w:rPr>
      </w:pPr>
      <w:r>
        <w:rPr>
          <w:rFonts w:eastAsia="方正仿宋_GBK"/>
          <w:sz w:val="32"/>
          <w:szCs w:val="32"/>
        </w:rPr>
        <w:t>市融媒体中心。负责组织指导电台、电视台开展防汛抗旱宣传工作，及时准确报道经市防汛抗旱指挥部审定的汛情、旱情、灾情和各地防汛抗旱动态。</w:t>
      </w:r>
    </w:p>
    <w:p w14:paraId="278B81BE">
      <w:pPr>
        <w:spacing w:line="600" w:lineRule="exact"/>
        <w:ind w:firstLine="640" w:firstLineChars="200"/>
        <w:rPr>
          <w:rFonts w:eastAsia="方正仿宋_GBK"/>
          <w:sz w:val="32"/>
          <w:szCs w:val="32"/>
        </w:rPr>
      </w:pPr>
      <w:r>
        <w:rPr>
          <w:rFonts w:eastAsia="方正仿宋_GBK"/>
          <w:sz w:val="32"/>
          <w:szCs w:val="32"/>
        </w:rPr>
        <w:t>洮南火车站。负责保障因洪涝、台风灾害受阻旅客的人身和财产安全；保障抢险救灾队伍和物资设备的紧急铁路运输。</w:t>
      </w:r>
    </w:p>
    <w:p w14:paraId="1788DEB8">
      <w:pPr>
        <w:spacing w:line="600" w:lineRule="exact"/>
        <w:ind w:firstLine="640" w:firstLineChars="200"/>
        <w:rPr>
          <w:rFonts w:eastAsia="方正仿宋_GBK"/>
          <w:sz w:val="32"/>
          <w:szCs w:val="32"/>
        </w:rPr>
      </w:pPr>
      <w:r>
        <w:rPr>
          <w:rFonts w:eastAsia="方正仿宋_GBK"/>
          <w:sz w:val="32"/>
          <w:szCs w:val="32"/>
        </w:rPr>
        <w:t>国网吉林省电力有限公司洮南市供电公司、国网吉林省电力有限公司洮南市供电中心。负责所属区域内应急重点部门、单位的电力供应保障；负责抢险救灾用电保障；及时组织抢修所辖受损电力线路，保障所辖电网的安全运行。</w:t>
      </w:r>
    </w:p>
    <w:p w14:paraId="3C6ED1CB">
      <w:pPr>
        <w:spacing w:line="600" w:lineRule="exact"/>
        <w:ind w:firstLine="640" w:firstLineChars="200"/>
        <w:rPr>
          <w:rFonts w:eastAsia="方正仿宋_GBK"/>
          <w:sz w:val="32"/>
          <w:szCs w:val="32"/>
        </w:rPr>
      </w:pPr>
      <w:r>
        <w:rPr>
          <w:rFonts w:eastAsia="方正仿宋_GBK"/>
          <w:sz w:val="32"/>
          <w:szCs w:val="32"/>
        </w:rPr>
        <w:t>市石油公司。协调本市中石油企业对救灾所需成品油料紧急调拔。</w:t>
      </w:r>
    </w:p>
    <w:p w14:paraId="71C0408F">
      <w:pPr>
        <w:spacing w:line="600" w:lineRule="exact"/>
        <w:ind w:firstLine="640" w:firstLineChars="200"/>
        <w:rPr>
          <w:rFonts w:eastAsia="方正仿宋_GBK"/>
          <w:sz w:val="32"/>
          <w:szCs w:val="32"/>
        </w:rPr>
      </w:pPr>
      <w:r>
        <w:rPr>
          <w:rFonts w:eastAsia="方正仿宋_GBK"/>
          <w:sz w:val="32"/>
          <w:szCs w:val="32"/>
        </w:rPr>
        <w:t>市人武部。负责协调组织军队参加抗洪抢险救灾。协助乡（镇）及街道转移危险地区的群众。</w:t>
      </w:r>
    </w:p>
    <w:p w14:paraId="1DD6B3FB">
      <w:pPr>
        <w:spacing w:line="600" w:lineRule="exact"/>
        <w:ind w:firstLine="640" w:firstLineChars="200"/>
        <w:rPr>
          <w:rFonts w:eastAsia="方正仿宋_GBK"/>
          <w:sz w:val="32"/>
          <w:szCs w:val="32"/>
        </w:rPr>
      </w:pPr>
      <w:r>
        <w:rPr>
          <w:rFonts w:eastAsia="方正仿宋_GBK"/>
          <w:sz w:val="32"/>
          <w:szCs w:val="32"/>
        </w:rPr>
        <w:t>市消防大队。组织所辖消防队伍参加抗洪抢险救灾救援工作，协助乡镇及街道转移危险地区群众。</w:t>
      </w:r>
    </w:p>
    <w:p w14:paraId="68BEBA99">
      <w:pPr>
        <w:spacing w:line="600" w:lineRule="exact"/>
        <w:ind w:firstLine="640" w:firstLineChars="200"/>
        <w:rPr>
          <w:rFonts w:eastAsia="方正仿宋_GBK"/>
          <w:sz w:val="32"/>
          <w:szCs w:val="32"/>
        </w:rPr>
      </w:pPr>
      <w:r>
        <w:rPr>
          <w:rFonts w:eastAsia="方正仿宋_GBK"/>
          <w:sz w:val="32"/>
          <w:szCs w:val="32"/>
        </w:rPr>
        <w:t>各乡镇及街道。统筹做好本</w:t>
      </w:r>
      <w:r>
        <w:rPr>
          <w:rFonts w:hint="eastAsia" w:eastAsia="方正仿宋_GBK"/>
          <w:sz w:val="32"/>
          <w:szCs w:val="32"/>
        </w:rPr>
        <w:t>辖</w:t>
      </w:r>
      <w:r>
        <w:rPr>
          <w:rFonts w:eastAsia="方正仿宋_GBK"/>
          <w:sz w:val="32"/>
          <w:szCs w:val="32"/>
        </w:rPr>
        <w:t>区内的防汛防台风工作，履行防汛防台风工作职责。</w:t>
      </w:r>
    </w:p>
    <w:p w14:paraId="654F1818">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2.1.4市防办防汛防台风工作职责</w:t>
      </w:r>
    </w:p>
    <w:p w14:paraId="0C874ABC">
      <w:pPr>
        <w:spacing w:line="600" w:lineRule="exact"/>
        <w:ind w:firstLine="640" w:firstLineChars="200"/>
        <w:rPr>
          <w:rFonts w:eastAsia="方正仿宋_GBK"/>
          <w:sz w:val="32"/>
          <w:szCs w:val="32"/>
        </w:rPr>
      </w:pPr>
      <w:r>
        <w:rPr>
          <w:rFonts w:eastAsia="方正仿宋_GBK"/>
          <w:sz w:val="32"/>
          <w:szCs w:val="32"/>
        </w:rPr>
        <w:t>市防办是市防指的办事机构，设在市应急管理局，承担市防指防汛防台风日常工作。主要职责如下：</w:t>
      </w:r>
    </w:p>
    <w:p w14:paraId="537C30B0">
      <w:pPr>
        <w:spacing w:line="600" w:lineRule="exact"/>
        <w:ind w:firstLine="640" w:firstLineChars="200"/>
        <w:rPr>
          <w:rFonts w:eastAsia="方正仿宋_GBK"/>
          <w:sz w:val="32"/>
          <w:szCs w:val="32"/>
        </w:rPr>
      </w:pPr>
      <w:r>
        <w:rPr>
          <w:rFonts w:eastAsia="方正仿宋_GBK"/>
          <w:sz w:val="32"/>
          <w:szCs w:val="32"/>
        </w:rPr>
        <w:t>（1）组织协调指导监督全市防汛防台风工作。</w:t>
      </w:r>
    </w:p>
    <w:p w14:paraId="36E9CC58">
      <w:pPr>
        <w:spacing w:line="600" w:lineRule="exact"/>
        <w:ind w:firstLine="640" w:firstLineChars="200"/>
        <w:rPr>
          <w:rFonts w:eastAsia="方正仿宋_GBK"/>
          <w:sz w:val="32"/>
          <w:szCs w:val="32"/>
        </w:rPr>
      </w:pPr>
      <w:r>
        <w:rPr>
          <w:rFonts w:eastAsia="方正仿宋_GBK"/>
          <w:sz w:val="32"/>
          <w:szCs w:val="32"/>
        </w:rPr>
        <w:t>（2）贯彻落实上级政府和市防指防汛防台风工作部署，协调指导监督工作落实。</w:t>
      </w:r>
    </w:p>
    <w:p w14:paraId="793E4AA4">
      <w:pPr>
        <w:spacing w:line="600" w:lineRule="exact"/>
        <w:ind w:firstLine="640" w:firstLineChars="200"/>
        <w:rPr>
          <w:rFonts w:eastAsia="方正仿宋_GBK"/>
          <w:sz w:val="32"/>
          <w:szCs w:val="32"/>
        </w:rPr>
      </w:pPr>
      <w:r>
        <w:rPr>
          <w:rFonts w:eastAsia="方正仿宋_GBK"/>
          <w:sz w:val="32"/>
          <w:szCs w:val="32"/>
        </w:rPr>
        <w:t>（3）组织编制全市防汛防台风工作规划计划，制定完善全市防汛防台风工作制度并监督实施。</w:t>
      </w:r>
    </w:p>
    <w:p w14:paraId="05D54648">
      <w:pPr>
        <w:spacing w:line="600" w:lineRule="exact"/>
        <w:ind w:firstLine="640" w:firstLineChars="200"/>
        <w:rPr>
          <w:rFonts w:eastAsia="方正仿宋_GBK"/>
          <w:sz w:val="32"/>
          <w:szCs w:val="32"/>
        </w:rPr>
      </w:pPr>
      <w:r>
        <w:rPr>
          <w:rFonts w:eastAsia="方正仿宋_GBK"/>
          <w:sz w:val="32"/>
          <w:szCs w:val="32"/>
        </w:rPr>
        <w:t>（4）负责建立健全本市防汛防台风责任制度并监督落实。</w:t>
      </w:r>
    </w:p>
    <w:p w14:paraId="352344FE">
      <w:pPr>
        <w:spacing w:line="600" w:lineRule="exact"/>
        <w:ind w:firstLine="640" w:firstLineChars="200"/>
        <w:rPr>
          <w:rFonts w:eastAsia="方正仿宋_GBK"/>
          <w:sz w:val="32"/>
          <w:szCs w:val="32"/>
        </w:rPr>
      </w:pPr>
      <w:r>
        <w:rPr>
          <w:rFonts w:eastAsia="方正仿宋_GBK"/>
          <w:sz w:val="32"/>
          <w:szCs w:val="32"/>
        </w:rPr>
        <w:t>（5）组织编制全市防汛防台风专项预案并组织实施。</w:t>
      </w:r>
    </w:p>
    <w:p w14:paraId="65AF5FDC">
      <w:pPr>
        <w:spacing w:line="600" w:lineRule="exact"/>
        <w:ind w:firstLine="640" w:firstLineChars="200"/>
        <w:rPr>
          <w:rFonts w:eastAsia="方正仿宋_GBK"/>
          <w:sz w:val="32"/>
          <w:szCs w:val="32"/>
        </w:rPr>
      </w:pPr>
      <w:r>
        <w:rPr>
          <w:rFonts w:eastAsia="方正仿宋_GBK"/>
          <w:sz w:val="32"/>
          <w:szCs w:val="32"/>
        </w:rPr>
        <w:t>（6）负责组织编制市级防汛物资的储备规划、品种目录、标准和年度购置计划，负责防汛物资调拨的组织和实施。</w:t>
      </w:r>
    </w:p>
    <w:p w14:paraId="3205BF42">
      <w:pPr>
        <w:spacing w:line="600" w:lineRule="exact"/>
        <w:ind w:firstLine="640" w:firstLineChars="200"/>
        <w:rPr>
          <w:rFonts w:eastAsia="方正仿宋_GBK"/>
          <w:sz w:val="32"/>
          <w:szCs w:val="32"/>
        </w:rPr>
      </w:pPr>
      <w:r>
        <w:rPr>
          <w:rFonts w:eastAsia="方正仿宋_GBK"/>
          <w:sz w:val="32"/>
          <w:szCs w:val="32"/>
        </w:rPr>
        <w:t>（7）负责全市防汛防台风督查检查工作的组织和实施，监督指导全市防汛防台风各项准备工作的落实。</w:t>
      </w:r>
    </w:p>
    <w:p w14:paraId="772C04D9">
      <w:pPr>
        <w:spacing w:line="600" w:lineRule="exact"/>
        <w:ind w:firstLine="640" w:firstLineChars="200"/>
        <w:rPr>
          <w:rFonts w:eastAsia="方正仿宋_GBK"/>
          <w:sz w:val="32"/>
          <w:szCs w:val="32"/>
        </w:rPr>
      </w:pPr>
      <w:r>
        <w:rPr>
          <w:rFonts w:eastAsia="方正仿宋_GBK"/>
          <w:sz w:val="32"/>
          <w:szCs w:val="32"/>
        </w:rPr>
        <w:t>（8）承担应急值班、会商组织工作。</w:t>
      </w:r>
    </w:p>
    <w:p w14:paraId="1723A3F6">
      <w:pPr>
        <w:spacing w:line="600" w:lineRule="exact"/>
        <w:ind w:firstLine="640" w:firstLineChars="200"/>
        <w:rPr>
          <w:rFonts w:eastAsia="方正仿宋_GBK"/>
          <w:sz w:val="32"/>
          <w:szCs w:val="32"/>
        </w:rPr>
      </w:pPr>
      <w:r>
        <w:rPr>
          <w:rFonts w:eastAsia="方正仿宋_GBK"/>
          <w:sz w:val="32"/>
          <w:szCs w:val="32"/>
        </w:rPr>
        <w:t>（9）负责上级政府和市级防汛防台风补助资金的申请、计划编制和监督使用。</w:t>
      </w:r>
    </w:p>
    <w:p w14:paraId="6119316F">
      <w:pPr>
        <w:spacing w:line="600" w:lineRule="exact"/>
        <w:ind w:firstLine="640" w:firstLineChars="200"/>
        <w:rPr>
          <w:rFonts w:eastAsia="方正仿宋_GBK"/>
          <w:sz w:val="32"/>
          <w:szCs w:val="32"/>
        </w:rPr>
      </w:pPr>
      <w:r>
        <w:rPr>
          <w:rFonts w:eastAsia="方正仿宋_GBK"/>
          <w:sz w:val="32"/>
          <w:szCs w:val="32"/>
        </w:rPr>
        <w:t>（10）负责组织开展全市防汛防台风业务培训、宣传演练工作，负责防汛防台风信息发布和工作总结。</w:t>
      </w:r>
    </w:p>
    <w:p w14:paraId="7664C776">
      <w:pPr>
        <w:spacing w:line="600" w:lineRule="exact"/>
        <w:ind w:firstLine="640" w:firstLineChars="200"/>
        <w:rPr>
          <w:rFonts w:eastAsia="方正仿宋_GBK"/>
          <w:sz w:val="32"/>
          <w:szCs w:val="32"/>
        </w:rPr>
      </w:pPr>
      <w:r>
        <w:rPr>
          <w:rFonts w:eastAsia="方正仿宋_GBK"/>
          <w:sz w:val="32"/>
          <w:szCs w:val="32"/>
        </w:rPr>
        <w:t>（11）市防指启动三级以上应急响应期间，为市防指驻应急局办公人员提供工作和生活保障。</w:t>
      </w:r>
    </w:p>
    <w:p w14:paraId="50C30AB8">
      <w:pPr>
        <w:spacing w:line="600" w:lineRule="exact"/>
        <w:ind w:firstLine="640" w:firstLineChars="200"/>
        <w:rPr>
          <w:rFonts w:eastAsia="方正仿宋_GBK"/>
          <w:sz w:val="32"/>
          <w:szCs w:val="32"/>
        </w:rPr>
      </w:pPr>
      <w:r>
        <w:rPr>
          <w:rFonts w:eastAsia="方正仿宋_GBK"/>
          <w:sz w:val="32"/>
          <w:szCs w:val="32"/>
        </w:rPr>
        <w:t>（12）承办市防指领导交办的其他工作。</w:t>
      </w:r>
    </w:p>
    <w:p w14:paraId="51F526A5">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2.1.5三级以上应急响应期间市防指工作组构成和职责</w:t>
      </w:r>
    </w:p>
    <w:p w14:paraId="7490F2B5">
      <w:pPr>
        <w:spacing w:line="600" w:lineRule="exact"/>
        <w:ind w:firstLine="640" w:firstLineChars="200"/>
        <w:rPr>
          <w:rFonts w:eastAsia="方正仿宋_GBK"/>
          <w:sz w:val="32"/>
          <w:szCs w:val="32"/>
        </w:rPr>
      </w:pPr>
      <w:r>
        <w:rPr>
          <w:rFonts w:eastAsia="方正仿宋_GBK"/>
          <w:sz w:val="32"/>
          <w:szCs w:val="32"/>
        </w:rPr>
        <w:t>市防指启动三级以上防汛、防台风应急响应时，成立若干工作组驻市应急局办公，工作组由有关成员单位派员组成，主要任务：按照各组工作职责开展工作；向市防指领导报告本工作组工作情况；为市防指领导指挥决策提供参谋意见；各组人员承担所在单位联合值守工作；承担市防指领导安排的其他有关防汛防台风工作任务等。各组工作职责如下：</w:t>
      </w:r>
    </w:p>
    <w:p w14:paraId="30AF87D6">
      <w:pPr>
        <w:spacing w:line="600" w:lineRule="exact"/>
        <w:ind w:firstLine="640" w:firstLineChars="200"/>
        <w:rPr>
          <w:rFonts w:eastAsia="方正仿宋_GBK"/>
          <w:sz w:val="32"/>
          <w:szCs w:val="32"/>
        </w:rPr>
      </w:pPr>
      <w:r>
        <w:rPr>
          <w:rFonts w:eastAsia="方正仿宋_GBK"/>
          <w:sz w:val="32"/>
          <w:szCs w:val="32"/>
        </w:rPr>
        <w:t>综合协调和材料组。市应急局牵头负责，市水利局、市城管局等部门参加。主要负责协助市防指领导协调市防指机构工作运行，督促各工作组及成员单位开展工作，组织起草以市防指名义发布的公文，起草市防指领导同志讲话稿，审核市防指对外发布的其他文稿。</w:t>
      </w:r>
    </w:p>
    <w:p w14:paraId="49438005">
      <w:pPr>
        <w:spacing w:line="600" w:lineRule="exact"/>
        <w:ind w:firstLine="640" w:firstLineChars="200"/>
        <w:rPr>
          <w:rFonts w:eastAsia="方正仿宋_GBK"/>
          <w:sz w:val="32"/>
          <w:szCs w:val="32"/>
        </w:rPr>
      </w:pPr>
      <w:r>
        <w:rPr>
          <w:rFonts w:eastAsia="方正仿宋_GBK"/>
          <w:sz w:val="32"/>
          <w:szCs w:val="32"/>
        </w:rPr>
        <w:t>宣传报道组。市委宣传部牵头负责，市融媒体中心、市应急局参加。主要负责组织协调做好防汛抗洪宣传报道、新闻发布、舆情监测和舆论引导工作。</w:t>
      </w:r>
    </w:p>
    <w:p w14:paraId="1100DE82">
      <w:pPr>
        <w:spacing w:line="600" w:lineRule="exact"/>
        <w:ind w:firstLine="640" w:firstLineChars="200"/>
        <w:rPr>
          <w:rFonts w:eastAsia="方正仿宋_GBK"/>
          <w:sz w:val="32"/>
          <w:szCs w:val="32"/>
        </w:rPr>
      </w:pPr>
      <w:r>
        <w:rPr>
          <w:rFonts w:eastAsia="方正仿宋_GBK"/>
          <w:sz w:val="32"/>
          <w:szCs w:val="32"/>
        </w:rPr>
        <w:t>监测预报预警组。市气象局牵头负责，市水利局、吉林省水文水资源局白城分局、市自然资源局、市应急局参加。主要负责做好雨情、水情、工情和灾情监测，做好气象预报，及时发布预警；做好山洪、地质灾害的监测预警工作。</w:t>
      </w:r>
    </w:p>
    <w:p w14:paraId="2A6CC9AC">
      <w:pPr>
        <w:spacing w:line="600" w:lineRule="exact"/>
        <w:ind w:firstLine="160" w:firstLineChars="50"/>
        <w:rPr>
          <w:rFonts w:eastAsia="方正仿宋_GBK"/>
          <w:sz w:val="32"/>
          <w:szCs w:val="32"/>
        </w:rPr>
      </w:pPr>
      <w:r>
        <w:rPr>
          <w:rFonts w:eastAsia="方正仿宋_GBK"/>
          <w:sz w:val="32"/>
          <w:szCs w:val="32"/>
        </w:rPr>
        <w:t>防洪调度组。市水利局牵头负责。主要负责重要水工程洪水调度工作；指导监督各乡镇及街道做好防洪调度和水工程洪水调度工作。</w:t>
      </w:r>
    </w:p>
    <w:p w14:paraId="56417ECF">
      <w:pPr>
        <w:spacing w:line="600" w:lineRule="exact"/>
        <w:ind w:firstLine="640" w:firstLineChars="200"/>
        <w:rPr>
          <w:rFonts w:eastAsia="方正仿宋_GBK"/>
          <w:sz w:val="32"/>
          <w:szCs w:val="32"/>
        </w:rPr>
      </w:pPr>
      <w:r>
        <w:rPr>
          <w:rFonts w:eastAsia="方正仿宋_GBK"/>
          <w:sz w:val="32"/>
          <w:szCs w:val="32"/>
        </w:rPr>
        <w:t>技术指导组。市水利局牵头负责，吉林省水文水资源局白城分局、市自然资源局、市城管局参加。主要负责防汛抗洪抢险技术指导；负责泥石流、滑坡等地质灾害应急处置技术指导。</w:t>
      </w:r>
    </w:p>
    <w:p w14:paraId="4D0A7EDB">
      <w:pPr>
        <w:spacing w:line="600" w:lineRule="exact"/>
        <w:ind w:firstLine="640" w:firstLineChars="200"/>
        <w:rPr>
          <w:rFonts w:eastAsia="方正仿宋_GBK"/>
          <w:sz w:val="32"/>
          <w:szCs w:val="32"/>
        </w:rPr>
      </w:pPr>
      <w:r>
        <w:rPr>
          <w:rFonts w:eastAsia="方正仿宋_GBK"/>
          <w:sz w:val="32"/>
          <w:szCs w:val="32"/>
        </w:rPr>
        <w:t>资金保障组。市财政局牵头负责，市应急局参加。主要负责筹措拨付抢险救灾资金，及时下拨上级补助资金和市级防汛经费，保障应急抢险救灾工作需要。</w:t>
      </w:r>
    </w:p>
    <w:p w14:paraId="1477C591">
      <w:pPr>
        <w:spacing w:line="600" w:lineRule="exact"/>
        <w:ind w:firstLine="640" w:firstLineChars="200"/>
        <w:rPr>
          <w:rFonts w:eastAsia="方正仿宋_GBK"/>
          <w:sz w:val="32"/>
          <w:szCs w:val="32"/>
        </w:rPr>
      </w:pPr>
      <w:r>
        <w:rPr>
          <w:rFonts w:eastAsia="方正仿宋_GBK"/>
          <w:sz w:val="32"/>
          <w:szCs w:val="32"/>
        </w:rPr>
        <w:t>物资保障组。市应急局牵头负责，市发改委、市工信局、市商务局、市市监局等有关单位参加。主要负责为抢险救灾提供物资供应保障；对灾区重要商品市场运行和供求形势进行监控，稳定灾区物价，协调好居民生活必需品供应工作。</w:t>
      </w:r>
    </w:p>
    <w:p w14:paraId="1501886A">
      <w:pPr>
        <w:spacing w:line="600" w:lineRule="exact"/>
        <w:ind w:firstLine="640" w:firstLineChars="200"/>
        <w:rPr>
          <w:rFonts w:eastAsia="方正仿宋_GBK"/>
          <w:sz w:val="32"/>
          <w:szCs w:val="32"/>
        </w:rPr>
      </w:pPr>
      <w:r>
        <w:rPr>
          <w:rFonts w:eastAsia="方正仿宋_GBK"/>
          <w:sz w:val="32"/>
          <w:szCs w:val="32"/>
        </w:rPr>
        <w:t>卫生保障组。市卫健局牵头负责。主要负责灾区卫生防疫和医疗救护工作，组织有关医疗机构对伤病员实施救治，对现场进行消毒防疫，预防和控制疫情的发生和流行。</w:t>
      </w:r>
    </w:p>
    <w:p w14:paraId="480CC219">
      <w:pPr>
        <w:spacing w:line="600" w:lineRule="exact"/>
        <w:ind w:firstLine="640" w:firstLineChars="200"/>
        <w:rPr>
          <w:rFonts w:eastAsia="方正仿宋_GBK"/>
          <w:sz w:val="32"/>
          <w:szCs w:val="32"/>
        </w:rPr>
      </w:pPr>
      <w:r>
        <w:rPr>
          <w:rFonts w:eastAsia="方正仿宋_GBK"/>
          <w:sz w:val="32"/>
          <w:szCs w:val="32"/>
        </w:rPr>
        <w:t>通信保障组。联通公司、移动公司、电信公司负责。主要负责协调全市通信运营企业和有关专网单位，为防汛抗洪通讯提供保障；根据汛情需要，为防汛抗洪提供应急通信支持，确保公用通信网设施的防洪安全和通信畅通。</w:t>
      </w:r>
    </w:p>
    <w:p w14:paraId="1957FC5C">
      <w:pPr>
        <w:spacing w:line="600" w:lineRule="exact"/>
        <w:ind w:firstLine="640" w:firstLineChars="200"/>
        <w:rPr>
          <w:rFonts w:eastAsia="方正仿宋_GBK"/>
          <w:sz w:val="32"/>
          <w:szCs w:val="32"/>
        </w:rPr>
      </w:pPr>
      <w:r>
        <w:rPr>
          <w:rFonts w:eastAsia="方正仿宋_GBK"/>
          <w:sz w:val="32"/>
          <w:szCs w:val="32"/>
        </w:rPr>
        <w:t>电力保障组。国网吉林省电力有限公司洮南市供电公司牵头负责，市水利局、国网吉林省电力有限公司洮南市供电中心参加。主要负责所辖电网的运行安全，负责所辖供电范围内防汛抗洪和防洪工程运行的电力供应、电力调度。</w:t>
      </w:r>
    </w:p>
    <w:p w14:paraId="510A5556">
      <w:pPr>
        <w:spacing w:line="600" w:lineRule="exact"/>
        <w:ind w:firstLine="640" w:firstLineChars="200"/>
        <w:rPr>
          <w:rFonts w:eastAsia="方正仿宋_GBK"/>
          <w:sz w:val="32"/>
          <w:szCs w:val="32"/>
        </w:rPr>
      </w:pPr>
      <w:r>
        <w:rPr>
          <w:rFonts w:eastAsia="方正仿宋_GBK"/>
          <w:sz w:val="32"/>
          <w:szCs w:val="32"/>
        </w:rPr>
        <w:t>灾情统计组。市应急局牵头负责，市水利局、市农业农村局、市交通局、市城管局、市住建局、市工信局、国网吉林省电力有限公司洮南市供电公司等单位参加。主要负责洪涝和台风灾情统计；指导灾区做好灾情统计工作。</w:t>
      </w:r>
    </w:p>
    <w:p w14:paraId="6ADD10F0">
      <w:pPr>
        <w:spacing w:line="600" w:lineRule="exact"/>
        <w:ind w:firstLine="640" w:firstLineChars="200"/>
        <w:rPr>
          <w:rFonts w:eastAsia="方正仿宋_GBK"/>
          <w:sz w:val="32"/>
          <w:szCs w:val="32"/>
        </w:rPr>
      </w:pPr>
      <w:r>
        <w:rPr>
          <w:rFonts w:eastAsia="方正仿宋_GBK"/>
          <w:sz w:val="32"/>
          <w:szCs w:val="32"/>
        </w:rPr>
        <w:t>抢险救援组。市应急局牵头负责，市人武部、市消防大队等参加。主要负责组织抢险救援队伍进行抗洪抢险救灾。</w:t>
      </w:r>
    </w:p>
    <w:p w14:paraId="6867FA26">
      <w:pPr>
        <w:spacing w:line="600" w:lineRule="exact"/>
        <w:ind w:firstLine="640" w:firstLineChars="200"/>
        <w:rPr>
          <w:rFonts w:eastAsia="方正仿宋_GBK"/>
          <w:sz w:val="32"/>
          <w:szCs w:val="32"/>
        </w:rPr>
      </w:pPr>
      <w:r>
        <w:rPr>
          <w:rFonts w:eastAsia="方正仿宋_GBK"/>
          <w:sz w:val="32"/>
          <w:szCs w:val="32"/>
        </w:rPr>
        <w:t>治安保障组。市公安局牵头负责。主要负责维护灾区社会秩序稳定，依法打击造谣惑众和偷窃、哄抢防汛物资和破坏防洪工程设施等违法犯罪活动；协助有关部门妥善处置因防汛抗洪引发的群体性治安事件。</w:t>
      </w:r>
    </w:p>
    <w:p w14:paraId="7F96E8E5">
      <w:pPr>
        <w:spacing w:line="600" w:lineRule="exact"/>
        <w:ind w:firstLine="640" w:firstLineChars="200"/>
        <w:rPr>
          <w:rFonts w:eastAsia="方正仿宋_GBK"/>
          <w:sz w:val="32"/>
          <w:szCs w:val="32"/>
        </w:rPr>
      </w:pPr>
      <w:r>
        <w:rPr>
          <w:rFonts w:eastAsia="方正仿宋_GBK"/>
          <w:sz w:val="32"/>
          <w:szCs w:val="32"/>
        </w:rPr>
        <w:t>交通保障组。市交通局牵头负责，市交警大队参加。主要负责抢险救灾人员和物资的优先运送；及时征调、组织紧急抢险和撤离人员所需车辆、船舶等运输工具；保障运送防汛物资和抢险救灾人员的道路交通安全畅通。</w:t>
      </w:r>
    </w:p>
    <w:p w14:paraId="68B1CC20">
      <w:pPr>
        <w:spacing w:line="600" w:lineRule="exact"/>
        <w:ind w:firstLine="640" w:firstLineChars="200"/>
        <w:rPr>
          <w:rFonts w:eastAsia="方正仿宋_GBK"/>
          <w:sz w:val="32"/>
          <w:szCs w:val="32"/>
        </w:rPr>
      </w:pPr>
      <w:r>
        <w:rPr>
          <w:rFonts w:eastAsia="方正仿宋_GBK"/>
          <w:sz w:val="32"/>
          <w:szCs w:val="32"/>
        </w:rPr>
        <w:t>在响应期间，市防指可根据实际情况增减工作组，调整工作组组成和职责。</w:t>
      </w:r>
    </w:p>
    <w:p w14:paraId="67DE6396">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2.2市防指前线指挥部和现场联合指挥部</w:t>
      </w:r>
    </w:p>
    <w:p w14:paraId="7A5DFE8E">
      <w:pPr>
        <w:spacing w:line="600" w:lineRule="exact"/>
        <w:ind w:firstLine="640" w:firstLineChars="200"/>
        <w:rPr>
          <w:rFonts w:eastAsia="方正仿宋_GBK"/>
          <w:sz w:val="32"/>
          <w:szCs w:val="32"/>
        </w:rPr>
      </w:pPr>
      <w:r>
        <w:rPr>
          <w:rFonts w:eastAsia="方正仿宋_GBK"/>
          <w:sz w:val="32"/>
          <w:szCs w:val="32"/>
        </w:rPr>
        <w:t>根据灾害发展和抢险救灾需要，市防指可设立前线指挥部或与灾害发生地所在乡镇或街道建立现场联合指挥部。市防指前线指挥部由市防指总指挥或常务副总指挥委托的市级领导担任总指挥。现场联合指挥部由灾害发生地乡镇或街道负责人担任总指挥，市应急管理局指派人员担任副总指挥。</w:t>
      </w:r>
    </w:p>
    <w:p w14:paraId="5C8B7AFE">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2.3市级以下人民政府防汛抗旱指挥部</w:t>
      </w:r>
    </w:p>
    <w:p w14:paraId="5672E90B">
      <w:pPr>
        <w:spacing w:line="600" w:lineRule="exact"/>
        <w:ind w:firstLine="640" w:firstLineChars="200"/>
        <w:rPr>
          <w:rFonts w:eastAsia="方正仿宋_GBK"/>
          <w:sz w:val="32"/>
          <w:szCs w:val="32"/>
        </w:rPr>
      </w:pPr>
      <w:r>
        <w:rPr>
          <w:rFonts w:eastAsia="方正仿宋_GBK"/>
          <w:sz w:val="32"/>
          <w:szCs w:val="32"/>
        </w:rPr>
        <w:t>在汛期，各乡镇及街道应设立防汛抗旱指挥部，在</w:t>
      </w:r>
      <w:r>
        <w:rPr>
          <w:rFonts w:hint="eastAsia" w:eastAsia="方正仿宋_GBK"/>
          <w:sz w:val="32"/>
          <w:szCs w:val="32"/>
        </w:rPr>
        <w:t>市</w:t>
      </w:r>
      <w:r>
        <w:rPr>
          <w:rFonts w:eastAsia="方正仿宋_GBK"/>
          <w:sz w:val="32"/>
          <w:szCs w:val="32"/>
        </w:rPr>
        <w:t>防指和</w:t>
      </w:r>
      <w:r>
        <w:rPr>
          <w:rFonts w:hint="eastAsia" w:eastAsia="方正仿宋_GBK"/>
          <w:sz w:val="32"/>
          <w:szCs w:val="32"/>
        </w:rPr>
        <w:t>乡（镇）</w:t>
      </w:r>
      <w:r>
        <w:rPr>
          <w:rFonts w:eastAsia="方正仿宋_GBK"/>
          <w:sz w:val="32"/>
          <w:szCs w:val="32"/>
        </w:rPr>
        <w:t>政府</w:t>
      </w:r>
      <w:r>
        <w:rPr>
          <w:rFonts w:hint="eastAsia" w:eastAsia="方正仿宋_GBK"/>
          <w:sz w:val="32"/>
          <w:szCs w:val="32"/>
        </w:rPr>
        <w:t>和街道办事处</w:t>
      </w:r>
      <w:r>
        <w:rPr>
          <w:rFonts w:eastAsia="方正仿宋_GBK"/>
          <w:sz w:val="32"/>
          <w:szCs w:val="32"/>
        </w:rPr>
        <w:t>领导下，代表</w:t>
      </w:r>
      <w:r>
        <w:rPr>
          <w:rFonts w:hint="eastAsia" w:eastAsia="方正仿宋_GBK"/>
          <w:sz w:val="32"/>
          <w:szCs w:val="32"/>
        </w:rPr>
        <w:t>乡（镇）</w:t>
      </w:r>
      <w:r>
        <w:rPr>
          <w:rFonts w:eastAsia="方正仿宋_GBK"/>
          <w:sz w:val="32"/>
          <w:szCs w:val="32"/>
        </w:rPr>
        <w:t>政府</w:t>
      </w:r>
      <w:r>
        <w:rPr>
          <w:rFonts w:hint="eastAsia" w:eastAsia="方正仿宋_GBK"/>
          <w:sz w:val="32"/>
          <w:szCs w:val="32"/>
        </w:rPr>
        <w:t>和街道办事处</w:t>
      </w:r>
      <w:r>
        <w:rPr>
          <w:rFonts w:eastAsia="方正仿宋_GBK"/>
          <w:sz w:val="32"/>
          <w:szCs w:val="32"/>
        </w:rPr>
        <w:t>履行本</w:t>
      </w:r>
      <w:r>
        <w:rPr>
          <w:rFonts w:hint="eastAsia" w:eastAsia="方正仿宋_GBK"/>
          <w:sz w:val="32"/>
          <w:szCs w:val="32"/>
        </w:rPr>
        <w:t>辖</w:t>
      </w:r>
      <w:r>
        <w:rPr>
          <w:rFonts w:eastAsia="方正仿宋_GBK"/>
          <w:sz w:val="32"/>
          <w:szCs w:val="32"/>
        </w:rPr>
        <w:t>区防汛防台风工作职责。</w:t>
      </w:r>
    </w:p>
    <w:p w14:paraId="020A10B3">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2.4城区防汛指挥部</w:t>
      </w:r>
    </w:p>
    <w:p w14:paraId="6CFC307D">
      <w:pPr>
        <w:spacing w:line="600" w:lineRule="exact"/>
        <w:ind w:firstLine="640" w:firstLineChars="200"/>
        <w:rPr>
          <w:rFonts w:eastAsia="方正仿宋_GBK"/>
          <w:sz w:val="32"/>
          <w:szCs w:val="32"/>
        </w:rPr>
      </w:pPr>
      <w:r>
        <w:rPr>
          <w:rFonts w:hint="eastAsia" w:eastAsia="方正仿宋_GBK"/>
          <w:sz w:val="32"/>
          <w:szCs w:val="32"/>
        </w:rPr>
        <w:t>我</w:t>
      </w:r>
      <w:r>
        <w:rPr>
          <w:rFonts w:eastAsia="方正仿宋_GBK"/>
          <w:sz w:val="32"/>
          <w:szCs w:val="32"/>
        </w:rPr>
        <w:t>市本级应设立城区防汛指挥部（简称城防指），在</w:t>
      </w:r>
      <w:r>
        <w:rPr>
          <w:rFonts w:hint="eastAsia" w:eastAsia="方正仿宋_GBK"/>
          <w:sz w:val="32"/>
          <w:szCs w:val="32"/>
        </w:rPr>
        <w:t>市</w:t>
      </w:r>
      <w:r>
        <w:rPr>
          <w:rFonts w:eastAsia="方正仿宋_GBK"/>
          <w:sz w:val="32"/>
          <w:szCs w:val="32"/>
        </w:rPr>
        <w:t>防指领导下，履行本行政区防汛防台风工作职责。</w:t>
      </w:r>
    </w:p>
    <w:p w14:paraId="723F2CB7">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2.5其他防汛指挥部</w:t>
      </w:r>
    </w:p>
    <w:p w14:paraId="1C28C262">
      <w:pPr>
        <w:spacing w:line="600" w:lineRule="exact"/>
        <w:ind w:firstLine="640" w:firstLineChars="200"/>
        <w:rPr>
          <w:rFonts w:eastAsia="方正仿宋_GBK"/>
          <w:sz w:val="32"/>
          <w:szCs w:val="32"/>
        </w:rPr>
      </w:pPr>
      <w:r>
        <w:rPr>
          <w:rFonts w:eastAsia="方正仿宋_GBK"/>
          <w:sz w:val="32"/>
          <w:szCs w:val="32"/>
        </w:rPr>
        <w:t>有防汛防台风任务的部门或单位可根据实际情况设立防汛指挥部，在本级防指的领导下，履行本部门或单位的防汛防台风工作职责。</w:t>
      </w:r>
    </w:p>
    <w:p w14:paraId="1199B0BD">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2.6专家组</w:t>
      </w:r>
    </w:p>
    <w:p w14:paraId="58281AD4">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2.6.1市防指专家组</w:t>
      </w:r>
    </w:p>
    <w:p w14:paraId="7249670D">
      <w:pPr>
        <w:spacing w:line="600" w:lineRule="exact"/>
        <w:ind w:firstLine="640" w:firstLineChars="200"/>
        <w:rPr>
          <w:rFonts w:ascii="方正楷体_GBK" w:eastAsia="方正楷体_GBK"/>
          <w:sz w:val="32"/>
          <w:szCs w:val="32"/>
        </w:rPr>
      </w:pPr>
      <w:r>
        <w:rPr>
          <w:rFonts w:eastAsia="方正仿宋_GBK"/>
          <w:sz w:val="32"/>
          <w:szCs w:val="32"/>
        </w:rPr>
        <w:t>主要职责：参加市防指会商会议，为市防指决策提供咨询服务、工作建议和技术支撑；参加市防指组建的工作组，承担技术指导工作。必要时，市防指可指定与灾害或险情密切相关部门承担组建专家组任务，并确定专家组组长。</w:t>
      </w:r>
    </w:p>
    <w:p w14:paraId="1EA80A6E">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2.6.2其他防指专家组</w:t>
      </w:r>
    </w:p>
    <w:p w14:paraId="086F4C88">
      <w:pPr>
        <w:spacing w:line="600" w:lineRule="exact"/>
        <w:ind w:firstLine="640" w:firstLineChars="200"/>
        <w:rPr>
          <w:rFonts w:ascii="方正楷体_GBK" w:eastAsia="方正楷体_GBK"/>
          <w:sz w:val="32"/>
          <w:szCs w:val="32"/>
        </w:rPr>
      </w:pPr>
      <w:r>
        <w:rPr>
          <w:rFonts w:eastAsia="方正仿宋_GBK"/>
          <w:sz w:val="32"/>
          <w:szCs w:val="32"/>
        </w:rPr>
        <w:t>城区防汛指挥部和各乡镇及街道防指应设立专家组，由相关专业的技术和管理专家组成，为本级防指决策、应急处置、督导检查等工作提供技术支撑和工作建议。</w:t>
      </w:r>
    </w:p>
    <w:p w14:paraId="32E29639">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2.7市防指成员单位分类</w:t>
      </w:r>
    </w:p>
    <w:p w14:paraId="0C936A51">
      <w:pPr>
        <w:spacing w:line="600" w:lineRule="exact"/>
        <w:ind w:firstLine="640" w:firstLineChars="200"/>
        <w:rPr>
          <w:rFonts w:ascii="方正楷体_GBK" w:eastAsia="方正楷体_GBK"/>
          <w:sz w:val="32"/>
          <w:szCs w:val="32"/>
        </w:rPr>
      </w:pPr>
      <w:r>
        <w:rPr>
          <w:rFonts w:eastAsia="方正仿宋_GBK"/>
          <w:sz w:val="32"/>
          <w:szCs w:val="32"/>
        </w:rPr>
        <w:t>为提高市防指工作效率，进一步明确市防指组成单位工作任务，根据市防指各成员单位工作职责，将其划为六类：防指指挥机关、监测预报预警类部门、综合保障类部门、抢险救援类部门、行业减灾类部门和宣传类部门。</w:t>
      </w:r>
    </w:p>
    <w:p w14:paraId="402E40DD">
      <w:pPr>
        <w:spacing w:line="600" w:lineRule="exact"/>
        <w:ind w:firstLine="640" w:firstLineChars="200"/>
        <w:rPr>
          <w:rFonts w:eastAsia="方正仿宋_GBK"/>
          <w:sz w:val="32"/>
          <w:szCs w:val="32"/>
        </w:rPr>
      </w:pPr>
      <w:r>
        <w:rPr>
          <w:rFonts w:eastAsia="方正仿宋_GBK"/>
          <w:sz w:val="32"/>
          <w:szCs w:val="32"/>
        </w:rPr>
        <w:t>（1）防指指挥机关。市防办是市防指的指挥机关，承担全市防汛防台风工作的组织、协调、监督和指导等日常工作。主要任务是组织、协调、监督和指导市防指成员单位和下级防指开展防汛防台风工作。</w:t>
      </w:r>
    </w:p>
    <w:p w14:paraId="7358F48A">
      <w:pPr>
        <w:spacing w:line="600" w:lineRule="exact"/>
        <w:ind w:firstLine="640" w:firstLineChars="200"/>
        <w:rPr>
          <w:rFonts w:eastAsia="方正仿宋_GBK"/>
          <w:sz w:val="32"/>
          <w:szCs w:val="32"/>
        </w:rPr>
      </w:pPr>
      <w:r>
        <w:rPr>
          <w:rFonts w:eastAsia="方正仿宋_GBK"/>
          <w:sz w:val="32"/>
          <w:szCs w:val="32"/>
        </w:rPr>
        <w:t>（2）监测预报预警类部门。市气象局、市水利局、吉林省水文水资源局白城分局、市城管局、市住建局、市应急管理局、市自然资源局、市生态环境局等部门为监测预报预警类部门。按照职责分别承担雨情、风情（指台风）、水情、工情、灾情、地质灾害、水污染监测预报预警等工作。</w:t>
      </w:r>
    </w:p>
    <w:p w14:paraId="2E191B66">
      <w:pPr>
        <w:spacing w:line="600" w:lineRule="exact"/>
        <w:ind w:firstLine="640" w:firstLineChars="200"/>
        <w:rPr>
          <w:rFonts w:eastAsia="方正仿宋_GBK"/>
          <w:sz w:val="32"/>
          <w:szCs w:val="32"/>
        </w:rPr>
      </w:pPr>
      <w:r>
        <w:rPr>
          <w:rFonts w:eastAsia="方正仿宋_GBK"/>
          <w:sz w:val="32"/>
          <w:szCs w:val="32"/>
        </w:rPr>
        <w:t>（3）综合保障类部门。市发改局、市工信局、市公安局、市财政局、市自然资源局、市交通局、市水利局、市商务局、市卫健局、市应急管理局、市市场监督管理局、市联通公司、市移动公司、市电信公司、洮南火车站为综合保障类部门。承担市防指开展防汛防台风工作的组织、政策、规划、资金、物资、医疗、运输、地图、通讯、电力、油料、治安、抢险技术、木材供应等方面的保障工作。</w:t>
      </w:r>
    </w:p>
    <w:p w14:paraId="73BD965A">
      <w:pPr>
        <w:spacing w:line="600" w:lineRule="exact"/>
        <w:ind w:firstLine="640" w:firstLineChars="200"/>
        <w:rPr>
          <w:rFonts w:eastAsia="方正仿宋_GBK"/>
          <w:sz w:val="32"/>
          <w:szCs w:val="32"/>
        </w:rPr>
      </w:pPr>
      <w:r>
        <w:rPr>
          <w:rFonts w:eastAsia="方正仿宋_GBK"/>
          <w:sz w:val="32"/>
          <w:szCs w:val="32"/>
        </w:rPr>
        <w:t>（4）抢险救援类部门。市人武部、市消防大队、市应急管理局为抢险救援类部门。按照市防指命令参加抗洪抢险、搜救受困和失踪人员，转移受困人员、维持抗洪抢险现场秩序等工作。</w:t>
      </w:r>
    </w:p>
    <w:p w14:paraId="41231EBB">
      <w:pPr>
        <w:spacing w:line="600" w:lineRule="exact"/>
        <w:ind w:firstLine="640" w:firstLineChars="200"/>
        <w:rPr>
          <w:rFonts w:eastAsia="方正仿宋_GBK"/>
          <w:sz w:val="32"/>
          <w:szCs w:val="32"/>
        </w:rPr>
      </w:pPr>
      <w:r>
        <w:rPr>
          <w:rFonts w:eastAsia="方正仿宋_GBK"/>
          <w:sz w:val="32"/>
          <w:szCs w:val="32"/>
        </w:rPr>
        <w:t>（5）行业防灾类部门。市教育局、市工信局、市自然资源局、市城管局、市住建局、市交通局、市水利局、市农业农村局、市文广旅局、市卫健局、市应急管理局、市气象局、市文广旅局、市发改局、洮南火车站、国网吉林省电力有限公司洮南市供电公司、市供电中心、市石油公司等单位为行业防灾类部门。负责组织、协调、监督和指导本行业防汛防台风工作，组织本行业开展洪涝、台风灾害的防御，保障本行业从业人员、设施设备安全</w:t>
      </w:r>
      <w:r>
        <w:rPr>
          <w:rFonts w:hint="eastAsia" w:eastAsia="方正仿宋_GBK"/>
          <w:sz w:val="32"/>
          <w:szCs w:val="32"/>
        </w:rPr>
        <w:t>。</w:t>
      </w:r>
    </w:p>
    <w:p w14:paraId="7B05701C">
      <w:pPr>
        <w:spacing w:line="600" w:lineRule="exact"/>
        <w:ind w:firstLine="640" w:firstLineChars="200"/>
        <w:rPr>
          <w:rFonts w:ascii="方正楷体_GBK" w:eastAsia="方正楷体_GBK"/>
          <w:sz w:val="32"/>
          <w:szCs w:val="32"/>
        </w:rPr>
      </w:pPr>
      <w:r>
        <w:rPr>
          <w:rFonts w:eastAsia="方正仿宋_GBK"/>
          <w:sz w:val="32"/>
          <w:szCs w:val="32"/>
        </w:rPr>
        <w:t>（6）宣传类部门。市委宣传部、市融媒体中心、市文广旅局等单位为宣传类部门。负责组织、协调、监督和指导相关职能部门、单位开展全市防汛防台风工作宣传报道、新闻发布和舆情管控，正确引导社会舆论。</w:t>
      </w:r>
    </w:p>
    <w:p w14:paraId="1AA7C40C">
      <w:p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3 预警与预防</w:t>
      </w:r>
    </w:p>
    <w:p w14:paraId="181659E3">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3.1预警发布</w:t>
      </w:r>
    </w:p>
    <w:p w14:paraId="7D2CED61">
      <w:pPr>
        <w:spacing w:line="600" w:lineRule="exact"/>
        <w:ind w:firstLine="640" w:firstLineChars="200"/>
        <w:rPr>
          <w:rFonts w:ascii="方正楷体_GBK" w:eastAsia="方正楷体_GBK"/>
          <w:sz w:val="32"/>
          <w:szCs w:val="32"/>
        </w:rPr>
      </w:pPr>
      <w:r>
        <w:rPr>
          <w:rFonts w:eastAsia="方正仿宋_GBK"/>
          <w:sz w:val="32"/>
          <w:szCs w:val="32"/>
        </w:rPr>
        <w:t>（1）气象部门负责降雨、台风监测预报及预警；吉林省水文水资源局白城分局负责主要江河洪水监测预报，水利负责山洪监测及预警；自然资源部门负责泥石流、滑坡等地质灾害监测预报及预警；城管部门与气象部门负责城区内涝监测预报及预警；生态环境部门负责发布水污染监测预报及预警。</w:t>
      </w:r>
    </w:p>
    <w:p w14:paraId="3896BD77">
      <w:pPr>
        <w:spacing w:line="600" w:lineRule="exact"/>
        <w:ind w:firstLine="640" w:firstLineChars="200"/>
        <w:rPr>
          <w:rFonts w:ascii="方正楷体_GBK" w:eastAsia="方正楷体_GBK"/>
          <w:sz w:val="32"/>
          <w:szCs w:val="32"/>
        </w:rPr>
      </w:pPr>
      <w:r>
        <w:rPr>
          <w:rFonts w:eastAsia="方正仿宋_GBK"/>
          <w:sz w:val="32"/>
          <w:szCs w:val="32"/>
        </w:rPr>
        <w:t>（2）</w:t>
      </w:r>
      <w:r>
        <w:rPr>
          <w:rFonts w:hint="eastAsia" w:eastAsia="方正仿宋_GBK"/>
          <w:sz w:val="32"/>
          <w:szCs w:val="32"/>
        </w:rPr>
        <w:t>各</w:t>
      </w:r>
      <w:r>
        <w:rPr>
          <w:rFonts w:eastAsia="方正仿宋_GBK"/>
          <w:sz w:val="32"/>
          <w:szCs w:val="32"/>
        </w:rPr>
        <w:t>监测预报部门应按照</w:t>
      </w:r>
      <w:r>
        <w:rPr>
          <w:rFonts w:hint="eastAsia" w:eastAsia="方正仿宋_GBK"/>
          <w:sz w:val="32"/>
          <w:szCs w:val="32"/>
        </w:rPr>
        <w:t>市</w:t>
      </w:r>
      <w:r>
        <w:rPr>
          <w:rFonts w:eastAsia="方正仿宋_GBK"/>
          <w:sz w:val="32"/>
          <w:szCs w:val="32"/>
        </w:rPr>
        <w:t>防汛指规定，向</w:t>
      </w:r>
      <w:r>
        <w:rPr>
          <w:rFonts w:hint="eastAsia" w:eastAsia="方正仿宋_GBK"/>
          <w:sz w:val="32"/>
          <w:szCs w:val="32"/>
        </w:rPr>
        <w:t>市</w:t>
      </w:r>
      <w:r>
        <w:rPr>
          <w:rFonts w:eastAsia="方正仿宋_GBK"/>
          <w:sz w:val="32"/>
          <w:szCs w:val="32"/>
        </w:rPr>
        <w:t>防办报送信息。</w:t>
      </w:r>
    </w:p>
    <w:p w14:paraId="202F9ACB">
      <w:pPr>
        <w:spacing w:line="600" w:lineRule="exact"/>
        <w:ind w:firstLine="640" w:firstLineChars="200"/>
        <w:rPr>
          <w:rFonts w:ascii="方正楷体_GBK" w:eastAsia="方正楷体_GBK"/>
          <w:sz w:val="32"/>
          <w:szCs w:val="32"/>
        </w:rPr>
      </w:pPr>
      <w:r>
        <w:rPr>
          <w:rFonts w:eastAsia="方正仿宋_GBK"/>
          <w:sz w:val="32"/>
          <w:szCs w:val="32"/>
        </w:rPr>
        <w:t>（3）各乡镇及街道防指</w:t>
      </w:r>
      <w:r>
        <w:rPr>
          <w:rFonts w:hint="eastAsia" w:eastAsia="方正仿宋_GBK"/>
          <w:sz w:val="32"/>
          <w:szCs w:val="32"/>
        </w:rPr>
        <w:t>要</w:t>
      </w:r>
      <w:r>
        <w:rPr>
          <w:rFonts w:eastAsia="方正仿宋_GBK"/>
          <w:sz w:val="32"/>
          <w:szCs w:val="32"/>
        </w:rPr>
        <w:t>及时向市防指报送突发重大险情、灾情信息。</w:t>
      </w:r>
    </w:p>
    <w:p w14:paraId="7D958F1B">
      <w:pPr>
        <w:spacing w:line="600" w:lineRule="exact"/>
        <w:ind w:firstLine="640" w:firstLineChars="200"/>
        <w:rPr>
          <w:rFonts w:ascii="方正楷体_GBK" w:eastAsia="方正楷体_GBK"/>
          <w:sz w:val="32"/>
          <w:szCs w:val="32"/>
        </w:rPr>
      </w:pPr>
      <w:r>
        <w:rPr>
          <w:rFonts w:eastAsia="方正仿宋_GBK"/>
          <w:sz w:val="32"/>
          <w:szCs w:val="32"/>
        </w:rPr>
        <w:t>（4）受洪水威胁地区的管道、铁路、公路、矿山、电力、电信等企事业单位建设的防洪自保工程管理单位，在所在地防指启动应急响应后，应向其报告工程运行情况。</w:t>
      </w:r>
    </w:p>
    <w:p w14:paraId="54313D48">
      <w:pPr>
        <w:spacing w:line="600" w:lineRule="exact"/>
        <w:ind w:firstLine="640" w:firstLineChars="200"/>
        <w:rPr>
          <w:rFonts w:eastAsia="方正仿宋_GBK"/>
          <w:sz w:val="32"/>
          <w:szCs w:val="32"/>
        </w:rPr>
      </w:pPr>
      <w:r>
        <w:rPr>
          <w:rFonts w:eastAsia="方正仿宋_GBK"/>
          <w:sz w:val="32"/>
          <w:szCs w:val="32"/>
        </w:rPr>
        <w:t>（5）因洪涝、台风灾害引发防洪及自保工程出险时，工程管理单位或主管部门应向工程所在地防指报送工程出险情况</w:t>
      </w:r>
      <w:r>
        <w:rPr>
          <w:rFonts w:hint="eastAsia" w:eastAsia="方正仿宋_GBK"/>
          <w:sz w:val="32"/>
          <w:szCs w:val="32"/>
        </w:rPr>
        <w:t>。</w:t>
      </w:r>
    </w:p>
    <w:p w14:paraId="7E6601FD">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3.2预警响应行动</w:t>
      </w:r>
    </w:p>
    <w:p w14:paraId="3556AAF7">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3.2.1暴雨预警响应措施</w:t>
      </w:r>
    </w:p>
    <w:p w14:paraId="2614FC3E">
      <w:pPr>
        <w:spacing w:line="600" w:lineRule="exact"/>
        <w:ind w:firstLine="640" w:firstLineChars="200"/>
        <w:rPr>
          <w:rFonts w:ascii="方正楷体_GBK" w:eastAsia="方正楷体_GBK"/>
          <w:sz w:val="32"/>
          <w:szCs w:val="32"/>
        </w:rPr>
      </w:pPr>
      <w:r>
        <w:rPr>
          <w:rFonts w:eastAsia="方正仿宋_GBK"/>
          <w:sz w:val="32"/>
          <w:szCs w:val="32"/>
        </w:rPr>
        <w:t>（1）市防指。对市防办提出的启动应急响应建议进一步会商研判，根据研判结果采取不同的工作措施。针对预计受影响的区域，部署相关乡镇、街道、单位、部门采取相应的具体措施：防汛防台风责任人上岗到位；加强雨情监测；加强天气、江河洪水和城市内涝预报作业；加强值班，实行24小时值班制度；加强防洪工程巡查，做好险情处置准备；做好搜救失踪、被困人员准备；加强对影响安全度汛薄弱环节的监视、管控和应急处置准备；根据洪涝和台风可能造成影响的程度，采取停工、停产、停业、停运、停课措施，提前疏散、转移受影响区域内人员，封闭危险区域直至危险解除。必要时，市防指提前预置抢险救援队伍、物资和装备。</w:t>
      </w:r>
    </w:p>
    <w:p w14:paraId="0B4BFF1B">
      <w:pPr>
        <w:spacing w:line="600" w:lineRule="exact"/>
        <w:ind w:firstLine="640" w:firstLineChars="200"/>
        <w:rPr>
          <w:rFonts w:ascii="方正楷体_GBK" w:eastAsia="方正楷体_GBK"/>
          <w:sz w:val="32"/>
          <w:szCs w:val="32"/>
        </w:rPr>
      </w:pPr>
      <w:r>
        <w:rPr>
          <w:rFonts w:eastAsia="方正仿宋_GBK"/>
          <w:sz w:val="32"/>
          <w:szCs w:val="32"/>
        </w:rPr>
        <w:t>（2）市防办。立即组织开展会商研判，及时向市防指提出是否启动应急响应和工作部署建议；掌握汛情发展变化并及时组织研判防汛形势，调度防御工作开展情况，及时向市防指报告；向市政府报告重要信息；向有关乡镇、街道、单位、部门传达市防指工作部署并监督落实；抽查有关乡镇、街道、单位、部门防汛责任人上岗履职情况；加强值班工作；加强对</w:t>
      </w:r>
      <w:r>
        <w:rPr>
          <w:rFonts w:hint="eastAsia" w:eastAsia="方正仿宋_GBK"/>
          <w:sz w:val="32"/>
          <w:szCs w:val="32"/>
        </w:rPr>
        <w:t>乡镇、街道</w:t>
      </w:r>
      <w:r>
        <w:rPr>
          <w:rFonts w:eastAsia="方正仿宋_GBK"/>
          <w:sz w:val="32"/>
          <w:szCs w:val="32"/>
        </w:rPr>
        <w:t>防办工作的指导和监督。</w:t>
      </w:r>
    </w:p>
    <w:p w14:paraId="6158D0BA">
      <w:pPr>
        <w:spacing w:line="600" w:lineRule="exact"/>
        <w:ind w:firstLine="640" w:firstLineChars="200"/>
        <w:rPr>
          <w:rFonts w:eastAsia="方正仿宋_GBK"/>
          <w:sz w:val="32"/>
          <w:szCs w:val="32"/>
        </w:rPr>
      </w:pPr>
      <w:r>
        <w:rPr>
          <w:rFonts w:eastAsia="方正仿宋_GBK"/>
          <w:sz w:val="32"/>
          <w:szCs w:val="32"/>
        </w:rPr>
        <w:t>（3）市气象局。加强暴雨天气的监测，滚动开展天气预报和订正，及时发布预报预警，向市防指及时报送重要气象信息</w:t>
      </w:r>
      <w:r>
        <w:rPr>
          <w:rFonts w:hint="eastAsia" w:eastAsia="方正仿宋_GBK"/>
          <w:sz w:val="32"/>
          <w:szCs w:val="32"/>
        </w:rPr>
        <w:t>。</w:t>
      </w:r>
    </w:p>
    <w:p w14:paraId="5D89068E">
      <w:pPr>
        <w:spacing w:line="600" w:lineRule="exact"/>
        <w:ind w:firstLine="640" w:firstLineChars="200"/>
        <w:rPr>
          <w:rFonts w:ascii="方正楷体_GBK" w:eastAsia="方正楷体_GBK"/>
          <w:sz w:val="32"/>
          <w:szCs w:val="32"/>
        </w:rPr>
      </w:pPr>
      <w:r>
        <w:rPr>
          <w:rFonts w:eastAsia="方正仿宋_GBK"/>
          <w:sz w:val="32"/>
          <w:szCs w:val="32"/>
        </w:rPr>
        <w:t>（4）吉林省水文水资源局白城分局。加强水情监测，组织开展重要江河湖库水情预报，及时发布江河洪水预警。</w:t>
      </w:r>
    </w:p>
    <w:p w14:paraId="25E38202">
      <w:pPr>
        <w:spacing w:line="600" w:lineRule="exact"/>
        <w:ind w:firstLine="640" w:firstLineChars="200"/>
        <w:rPr>
          <w:rFonts w:ascii="方正楷体_GBK" w:eastAsia="方正楷体_GBK"/>
          <w:sz w:val="32"/>
          <w:szCs w:val="32"/>
        </w:rPr>
      </w:pPr>
      <w:r>
        <w:rPr>
          <w:rFonts w:eastAsia="方正仿宋_GBK"/>
          <w:sz w:val="32"/>
          <w:szCs w:val="32"/>
        </w:rPr>
        <w:t>（5）市水利局。调度重要江河湖库拦蓄或预泄洪水；指导监督水利工程管理单位按规定调度运用，做好水利工程维护和日常巡查工作。组织水利部门做好防御洪水应急抢险技术支撑的准备工作。</w:t>
      </w:r>
    </w:p>
    <w:p w14:paraId="74C899B7">
      <w:pPr>
        <w:spacing w:line="600" w:lineRule="exact"/>
        <w:ind w:firstLine="640" w:firstLineChars="200"/>
        <w:rPr>
          <w:rFonts w:ascii="方正楷体_GBK" w:eastAsia="方正楷体_GBK"/>
          <w:sz w:val="32"/>
          <w:szCs w:val="32"/>
        </w:rPr>
      </w:pPr>
      <w:r>
        <w:rPr>
          <w:rFonts w:eastAsia="方正仿宋_GBK"/>
          <w:sz w:val="32"/>
          <w:szCs w:val="32"/>
        </w:rPr>
        <w:t>（6）市自然资源局。加强地质灾害监测，指导监督专业队伍和群测群防员加强地质灾害隐患点巡查，及时发布地质灾害预警。</w:t>
      </w:r>
    </w:p>
    <w:p w14:paraId="268C9689">
      <w:pPr>
        <w:spacing w:line="600" w:lineRule="exact"/>
        <w:ind w:firstLine="640" w:firstLineChars="200"/>
        <w:rPr>
          <w:rFonts w:ascii="方正楷体_GBK" w:eastAsia="方正楷体_GBK"/>
          <w:sz w:val="32"/>
          <w:szCs w:val="32"/>
        </w:rPr>
      </w:pPr>
      <w:r>
        <w:rPr>
          <w:rFonts w:eastAsia="方正仿宋_GBK"/>
          <w:sz w:val="32"/>
          <w:szCs w:val="32"/>
        </w:rPr>
        <w:t>（7）市城管局。加强对城区内涝的监测，检查排涝设施设备做好排涝准备。联合市气象局适时发布雨情信息。</w:t>
      </w:r>
    </w:p>
    <w:p w14:paraId="095F9D2B">
      <w:pPr>
        <w:spacing w:line="600" w:lineRule="exact"/>
        <w:ind w:firstLine="640" w:firstLineChars="200"/>
        <w:rPr>
          <w:rFonts w:eastAsia="方正仿宋_GBK"/>
          <w:sz w:val="32"/>
          <w:szCs w:val="32"/>
        </w:rPr>
      </w:pPr>
      <w:r>
        <w:rPr>
          <w:rFonts w:eastAsia="方正仿宋_GBK"/>
          <w:sz w:val="32"/>
          <w:szCs w:val="32"/>
        </w:rPr>
        <w:t>（8）市应急局。做好应急抢险救援力量、防汛抢险物资准备，必要时提前向重点区域预置抢险救援力量和物资；加强对煤矿、危化企业安全生产监督和指导，做好防范暴雨的准备</w:t>
      </w:r>
      <w:r>
        <w:rPr>
          <w:rFonts w:hint="eastAsia" w:eastAsia="方正仿宋_GBK"/>
          <w:sz w:val="32"/>
          <w:szCs w:val="32"/>
        </w:rPr>
        <w:t>。</w:t>
      </w:r>
    </w:p>
    <w:p w14:paraId="4893B6DC">
      <w:pPr>
        <w:spacing w:line="600" w:lineRule="exact"/>
        <w:ind w:firstLine="640" w:firstLineChars="200"/>
        <w:rPr>
          <w:rFonts w:ascii="方正楷体_GBK" w:eastAsia="方正楷体_GBK"/>
          <w:sz w:val="32"/>
          <w:szCs w:val="32"/>
        </w:rPr>
      </w:pPr>
      <w:r>
        <w:rPr>
          <w:rFonts w:eastAsia="方正仿宋_GBK"/>
          <w:sz w:val="32"/>
          <w:szCs w:val="32"/>
        </w:rPr>
        <w:t>（9）市文广旅局。及时发布景区旅游安全提示信息，情况紧急时，暂时关闭涉山涉水旅游景区，暂停旅行社等企业在危险区域内开展旅游业务，监督景区管理单位妥善安置滞留游客。</w:t>
      </w:r>
    </w:p>
    <w:p w14:paraId="5FB90D43">
      <w:pPr>
        <w:spacing w:line="600" w:lineRule="exact"/>
        <w:ind w:firstLine="640" w:firstLineChars="200"/>
        <w:rPr>
          <w:rFonts w:ascii="方正楷体_GBK" w:eastAsia="方正楷体_GBK"/>
          <w:sz w:val="32"/>
          <w:szCs w:val="32"/>
        </w:rPr>
      </w:pPr>
      <w:r>
        <w:rPr>
          <w:rFonts w:eastAsia="方正仿宋_GBK"/>
          <w:sz w:val="32"/>
          <w:szCs w:val="32"/>
        </w:rPr>
        <w:t>（10）市委宣传部、市融媒体中心、联通公司、移动公司、电信公司。协调指导主流媒体、基础电信运营企业及时向社会发布预警和安全提示信息。</w:t>
      </w:r>
    </w:p>
    <w:p w14:paraId="33162D7F">
      <w:pPr>
        <w:spacing w:line="600" w:lineRule="exact"/>
        <w:ind w:firstLine="640" w:firstLineChars="200"/>
        <w:rPr>
          <w:rFonts w:ascii="方正楷体_GBK" w:eastAsia="方正楷体_GBK"/>
          <w:sz w:val="32"/>
          <w:szCs w:val="32"/>
        </w:rPr>
      </w:pPr>
      <w:r>
        <w:rPr>
          <w:rFonts w:eastAsia="方正仿宋_GBK"/>
          <w:sz w:val="32"/>
          <w:szCs w:val="32"/>
        </w:rPr>
        <w:t>（11）其他市防指成员和有防汛防台风任务的单位。按照市防指安排部署做好工作落实，组织做好本行业、本单位的各项防范准备工作。</w:t>
      </w:r>
    </w:p>
    <w:p w14:paraId="514F2A43">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3.2.2江河洪水预警响应措施</w:t>
      </w:r>
    </w:p>
    <w:p w14:paraId="5041E40A">
      <w:pPr>
        <w:spacing w:line="600" w:lineRule="exact"/>
        <w:ind w:firstLine="640" w:firstLineChars="200"/>
        <w:rPr>
          <w:rFonts w:eastAsia="方正仿宋_GBK"/>
          <w:sz w:val="32"/>
          <w:szCs w:val="32"/>
        </w:rPr>
      </w:pPr>
      <w:r>
        <w:rPr>
          <w:rFonts w:eastAsia="方正仿宋_GBK"/>
          <w:sz w:val="32"/>
          <w:szCs w:val="32"/>
        </w:rPr>
        <w:t>（1）市防指。对市防办提出的启动应急响应建议进一步会商研判，根据研判结果采取不同的工作措施。针对预计受影响的区域，部署相关乡镇、街道、单位、部门采取相应的具体措施：防汛防台风责任人上岗到位；加强雨情、江河水情监测；滚动开展天气、江河洪水预报和订正；有关部门和单位加强值班，实行24小时值班制度；沿河乡镇及街道防指做好堤防巡查和险情处置准备，密切关注汛情发展变化，做好抢险队伍、物资、装备、方案的准备；对防洪工程安全隐患开展排查工作；对可能受洪水威胁区域提前疏散、转移受影响人员，封闭危险区域直至危险解除。必要时，市防指提前预置抢险救援队伍、物资和装备</w:t>
      </w:r>
      <w:r>
        <w:rPr>
          <w:rFonts w:hint="eastAsia" w:eastAsia="方正仿宋_GBK"/>
          <w:sz w:val="32"/>
          <w:szCs w:val="32"/>
        </w:rPr>
        <w:t>。</w:t>
      </w:r>
    </w:p>
    <w:p w14:paraId="0B33925F">
      <w:pPr>
        <w:spacing w:line="600" w:lineRule="exact"/>
        <w:ind w:firstLine="640" w:firstLineChars="200"/>
        <w:rPr>
          <w:rFonts w:ascii="方正楷体_GBK" w:eastAsia="方正楷体_GBK"/>
          <w:sz w:val="32"/>
          <w:szCs w:val="32"/>
        </w:rPr>
      </w:pPr>
      <w:r>
        <w:rPr>
          <w:rFonts w:eastAsia="方正仿宋_GBK"/>
          <w:sz w:val="32"/>
          <w:szCs w:val="32"/>
        </w:rPr>
        <w:t>（2）市防办。立即组织开展会商研判，及时向市防指提出是否启动应急响应和工作部署建议；掌握汛情发展变化，及时组织研判防汛形势，调度沿河乡镇、街道、单位、部门防御工作开展情况并向市防指报告；向市政府报告重要信息；向沿河乡镇、街道、单位、部门传达市防指工作部署并监督落实；抽查沿河乡镇、街道、单位、部门防汛责任人上岗履职情况；加强值班、信息报送工作；加强对各乡镇、街道、单位、部门防汛工作的指导和监督。</w:t>
      </w:r>
    </w:p>
    <w:p w14:paraId="315A56A7">
      <w:pPr>
        <w:spacing w:line="600" w:lineRule="exact"/>
        <w:ind w:firstLine="640" w:firstLineChars="200"/>
        <w:rPr>
          <w:rFonts w:ascii="方正楷体_GBK" w:eastAsia="方正楷体_GBK"/>
          <w:sz w:val="32"/>
          <w:szCs w:val="32"/>
        </w:rPr>
      </w:pPr>
      <w:r>
        <w:rPr>
          <w:rFonts w:eastAsia="方正仿宋_GBK"/>
          <w:sz w:val="32"/>
          <w:szCs w:val="32"/>
        </w:rPr>
        <w:t>（3）市气象局。加强天气监测，滚动开展天气预报和订正，及时发布预报预警。按市防指要求提供有关流域的天气预报。</w:t>
      </w:r>
    </w:p>
    <w:p w14:paraId="3A9AFE74">
      <w:pPr>
        <w:spacing w:line="600" w:lineRule="exact"/>
        <w:ind w:firstLine="640" w:firstLineChars="200"/>
        <w:rPr>
          <w:rFonts w:ascii="方正楷体_GBK" w:eastAsia="方正楷体_GBK"/>
          <w:sz w:val="32"/>
          <w:szCs w:val="32"/>
        </w:rPr>
      </w:pPr>
      <w:r>
        <w:rPr>
          <w:rFonts w:eastAsia="方正仿宋_GBK"/>
          <w:sz w:val="32"/>
          <w:szCs w:val="32"/>
        </w:rPr>
        <w:t>（4）吉林省水文水资源局白城分局。加强水情监测，组织开展重要江河湖库水情预报，及时发布江河洪水预警。</w:t>
      </w:r>
    </w:p>
    <w:p w14:paraId="0E363E42">
      <w:pPr>
        <w:spacing w:line="600" w:lineRule="exact"/>
        <w:ind w:firstLine="640" w:firstLineChars="200"/>
        <w:rPr>
          <w:rFonts w:ascii="方正楷体_GBK" w:eastAsia="方正楷体_GBK"/>
          <w:sz w:val="32"/>
          <w:szCs w:val="32"/>
        </w:rPr>
      </w:pPr>
      <w:r>
        <w:rPr>
          <w:rFonts w:eastAsia="方正仿宋_GBK"/>
          <w:sz w:val="32"/>
          <w:szCs w:val="32"/>
        </w:rPr>
        <w:t>（5）市水利局。调度重要江河湖库拦蓄或预泄洪水；指导监督水利工程管理单位按规定调度运用，做好水利工程维护和日常巡查工作。做好防御洪水应急抢险技术支撑的准备工作。</w:t>
      </w:r>
    </w:p>
    <w:p w14:paraId="612BE080">
      <w:pPr>
        <w:spacing w:line="600" w:lineRule="exact"/>
        <w:ind w:firstLine="640" w:firstLineChars="200"/>
        <w:rPr>
          <w:rFonts w:ascii="方正楷体_GBK" w:eastAsia="方正楷体_GBK"/>
          <w:sz w:val="32"/>
          <w:szCs w:val="32"/>
        </w:rPr>
      </w:pPr>
      <w:r>
        <w:rPr>
          <w:rFonts w:eastAsia="方正仿宋_GBK"/>
          <w:sz w:val="32"/>
          <w:szCs w:val="32"/>
        </w:rPr>
        <w:t>（6）市应急局。做好应急抢险救援力量、物资准备，必要时提前向重点部位预置抢险救援力量和物资；做好支援受灾地区抢险救援工作的准备；加强对煤矿、危化企业安全生产的监督和指导，做好防洪准备。</w:t>
      </w:r>
    </w:p>
    <w:p w14:paraId="0EB7C5F7">
      <w:pPr>
        <w:spacing w:line="600" w:lineRule="exact"/>
        <w:ind w:firstLine="640" w:firstLineChars="200"/>
        <w:rPr>
          <w:rFonts w:ascii="方正楷体_GBK" w:eastAsia="方正楷体_GBK"/>
          <w:sz w:val="32"/>
          <w:szCs w:val="32"/>
        </w:rPr>
      </w:pPr>
      <w:r>
        <w:rPr>
          <w:rFonts w:eastAsia="方正仿宋_GBK"/>
          <w:sz w:val="32"/>
          <w:szCs w:val="32"/>
        </w:rPr>
        <w:t>（7）市交通局。组织各有关单位做好行洪河道内桥梁、受洪水威胁重要交通道路的巡查、监视，及时发布道路通行预警信息，加强道路管护安全管理，做好水毁道路抢修准备。</w:t>
      </w:r>
    </w:p>
    <w:p w14:paraId="49633BE6">
      <w:pPr>
        <w:spacing w:line="600" w:lineRule="exact"/>
        <w:ind w:firstLine="640" w:firstLineChars="200"/>
        <w:rPr>
          <w:rFonts w:ascii="方正楷体_GBK" w:eastAsia="方正楷体_GBK"/>
          <w:sz w:val="32"/>
          <w:szCs w:val="32"/>
        </w:rPr>
      </w:pPr>
      <w:r>
        <w:rPr>
          <w:rFonts w:eastAsia="方正仿宋_GBK"/>
          <w:sz w:val="32"/>
          <w:szCs w:val="32"/>
        </w:rPr>
        <w:t>（8）其他市防指成员和有防汛防台风任务的单位，按照市防指安排部署做好工作落实，组织做好本行业、本单位的各项防范准备工作。</w:t>
      </w:r>
    </w:p>
    <w:p w14:paraId="14FA4599">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3.2.3山洪预警响应措施</w:t>
      </w:r>
    </w:p>
    <w:p w14:paraId="797E047F">
      <w:pPr>
        <w:spacing w:line="600" w:lineRule="exact"/>
        <w:ind w:firstLine="640" w:firstLineChars="200"/>
        <w:rPr>
          <w:rFonts w:ascii="方正楷体_GBK" w:eastAsia="方正楷体_GBK"/>
          <w:sz w:val="32"/>
          <w:szCs w:val="32"/>
        </w:rPr>
      </w:pPr>
      <w:r>
        <w:rPr>
          <w:rFonts w:eastAsia="方正仿宋_GBK"/>
          <w:sz w:val="32"/>
          <w:szCs w:val="32"/>
        </w:rPr>
        <w:t>（1）市防指。对市防办提出的启动应急响应建议进一步会商研判，根据研判结果采取不同的工作措施。针对预计受影响的区域，部署相关乡镇采取相应的具体措施：加强雨情、水情监测；滚动开展天气预报和订正；加强山洪灾害预警工作；有关乡镇组织有山洪灾害防御任务的村委会、居委会实行24小时值班制度，监督山洪灾害危险区责任人上岗到位，做好受山洪灾害威胁人员提前转移避险和安置准备工作。</w:t>
      </w:r>
    </w:p>
    <w:p w14:paraId="4FBF37DB">
      <w:pPr>
        <w:spacing w:line="600" w:lineRule="exact"/>
        <w:ind w:firstLine="640" w:firstLineChars="200"/>
        <w:rPr>
          <w:rFonts w:ascii="方正楷体_GBK" w:eastAsia="方正楷体_GBK"/>
          <w:sz w:val="32"/>
          <w:szCs w:val="32"/>
        </w:rPr>
      </w:pPr>
      <w:r>
        <w:rPr>
          <w:rFonts w:eastAsia="方正仿宋_GBK"/>
          <w:sz w:val="32"/>
          <w:szCs w:val="32"/>
        </w:rPr>
        <w:t>（2）市防办。立即组织开展会商研判，及时向市防指提出是否启动应急响应和工作部署建议；掌握汛情发展变化，及时组织研判防汛形势，掌握有关乡镇防御工作开展情况并向市防指报告；传达市防指工作部署并监督落实；抽查有关乡镇山洪灾害责任人上岗履职情况；加强值班、信息报送工作；加强对各乡镇防山洪工作的指导和监督。</w:t>
      </w:r>
    </w:p>
    <w:p w14:paraId="2F7BA670">
      <w:pPr>
        <w:spacing w:line="600" w:lineRule="exact"/>
        <w:ind w:firstLine="640" w:firstLineChars="200"/>
        <w:rPr>
          <w:rFonts w:ascii="方正楷体_GBK" w:eastAsia="方正楷体_GBK"/>
          <w:sz w:val="32"/>
          <w:szCs w:val="32"/>
        </w:rPr>
      </w:pPr>
      <w:r>
        <w:rPr>
          <w:rFonts w:eastAsia="方正仿宋_GBK"/>
          <w:sz w:val="32"/>
          <w:szCs w:val="32"/>
        </w:rPr>
        <w:t>（3）市水利局。及时发布山洪灾害预警，做好抢险技术支撑工作。</w:t>
      </w:r>
    </w:p>
    <w:p w14:paraId="105BE9ED">
      <w:pPr>
        <w:spacing w:line="600" w:lineRule="exact"/>
        <w:ind w:firstLine="640" w:firstLineChars="200"/>
        <w:rPr>
          <w:rFonts w:eastAsia="方正仿宋_GBK"/>
          <w:sz w:val="32"/>
          <w:szCs w:val="32"/>
        </w:rPr>
      </w:pPr>
      <w:r>
        <w:rPr>
          <w:rFonts w:eastAsia="方正仿宋_GBK"/>
          <w:sz w:val="32"/>
          <w:szCs w:val="32"/>
        </w:rPr>
        <w:t>（4）市应急局。指导各乡镇做好应急抢险救援队伍、物资和装备准备，做好支援受灾地区抢险救援工作的准备。加强对煤矿、危化企业安全生产的监督和指导，做好防洪准备</w:t>
      </w:r>
      <w:r>
        <w:rPr>
          <w:rFonts w:hint="eastAsia" w:eastAsia="方正仿宋_GBK"/>
          <w:sz w:val="32"/>
          <w:szCs w:val="32"/>
        </w:rPr>
        <w:t>。</w:t>
      </w:r>
    </w:p>
    <w:p w14:paraId="4B7A4ECB">
      <w:pPr>
        <w:spacing w:line="600" w:lineRule="exact"/>
        <w:ind w:firstLine="640" w:firstLineChars="200"/>
        <w:rPr>
          <w:rFonts w:ascii="方正楷体_GBK" w:eastAsia="方正楷体_GBK"/>
          <w:sz w:val="32"/>
          <w:szCs w:val="32"/>
        </w:rPr>
      </w:pPr>
      <w:r>
        <w:rPr>
          <w:rFonts w:eastAsia="方正仿宋_GBK"/>
          <w:sz w:val="32"/>
          <w:szCs w:val="32"/>
        </w:rPr>
        <w:t>（5）市交通局。做好山洪灾害危险区内道路管护和通行安全提示。</w:t>
      </w:r>
    </w:p>
    <w:p w14:paraId="6B9A2EB0">
      <w:pPr>
        <w:spacing w:line="600" w:lineRule="exact"/>
        <w:ind w:firstLine="640" w:firstLineChars="200"/>
        <w:rPr>
          <w:rFonts w:ascii="方正楷体_GBK" w:eastAsia="方正楷体_GBK"/>
          <w:sz w:val="32"/>
          <w:szCs w:val="32"/>
        </w:rPr>
      </w:pPr>
      <w:r>
        <w:rPr>
          <w:rFonts w:eastAsia="方正仿宋_GBK"/>
          <w:sz w:val="32"/>
          <w:szCs w:val="32"/>
        </w:rPr>
        <w:t>（6）市文广旅局。及时发布景区旅游安全提示信息，情况紧急时，暂时关闭涉山涉水旅游景区，暂停旅行社等企业在危险区域内开展旅游业务，监督景区管理单位妥善安置滞留在景区内的游客。</w:t>
      </w:r>
    </w:p>
    <w:p w14:paraId="6219FB02">
      <w:pPr>
        <w:spacing w:line="600" w:lineRule="exact"/>
        <w:ind w:firstLine="640" w:firstLineChars="200"/>
        <w:rPr>
          <w:rFonts w:ascii="方正楷体_GBK" w:eastAsia="方正楷体_GBK"/>
          <w:sz w:val="32"/>
          <w:szCs w:val="32"/>
        </w:rPr>
      </w:pPr>
      <w:r>
        <w:rPr>
          <w:rFonts w:eastAsia="方正仿宋_GBK"/>
          <w:sz w:val="32"/>
          <w:szCs w:val="32"/>
        </w:rPr>
        <w:t>（7）山洪灾害危险区</w:t>
      </w:r>
      <w:r>
        <w:rPr>
          <w:rFonts w:hint="eastAsia" w:eastAsia="方正仿宋_GBK"/>
          <w:sz w:val="32"/>
          <w:szCs w:val="32"/>
        </w:rPr>
        <w:t>相关</w:t>
      </w:r>
      <w:r>
        <w:rPr>
          <w:rFonts w:eastAsia="方正仿宋_GBK"/>
          <w:sz w:val="32"/>
          <w:szCs w:val="32"/>
        </w:rPr>
        <w:t>乡镇防指。负责组织开展各项防御准备工作，确保辖区内山洪灾害责任人上岗到位，预警信息通知到户、到人，做好群众避险转移准备和必要时立即提前转移受威胁地区群众并妥善安置工作。</w:t>
      </w:r>
    </w:p>
    <w:p w14:paraId="3BD3E1E0">
      <w:pPr>
        <w:spacing w:line="600" w:lineRule="exact"/>
        <w:ind w:firstLine="640" w:firstLineChars="200"/>
        <w:rPr>
          <w:rFonts w:ascii="方正楷体_GBK" w:eastAsia="方正楷体_GBK"/>
          <w:sz w:val="32"/>
          <w:szCs w:val="32"/>
        </w:rPr>
      </w:pPr>
      <w:r>
        <w:rPr>
          <w:rFonts w:eastAsia="方正仿宋_GBK"/>
          <w:sz w:val="32"/>
          <w:szCs w:val="32"/>
        </w:rPr>
        <w:t>（8）其他市防指成员和有防汛防台风任务的单位，按照市防指安排部署做好工作落实，组织做好本行业、本单位的各项防范准备工作。</w:t>
      </w:r>
    </w:p>
    <w:p w14:paraId="2B83C26B">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3.2.4台风预警响应措施</w:t>
      </w:r>
    </w:p>
    <w:p w14:paraId="183779EA">
      <w:pPr>
        <w:spacing w:line="600" w:lineRule="exact"/>
        <w:ind w:firstLine="640" w:firstLineChars="200"/>
        <w:rPr>
          <w:rFonts w:ascii="方正楷体_GBK" w:eastAsia="方正楷体_GBK"/>
          <w:sz w:val="32"/>
          <w:szCs w:val="32"/>
        </w:rPr>
      </w:pPr>
      <w:r>
        <w:rPr>
          <w:rFonts w:eastAsia="方正仿宋_GBK"/>
          <w:sz w:val="32"/>
          <w:szCs w:val="32"/>
        </w:rPr>
        <w:t>（1）市防指。对市防办提出的启动应急响应建议进一步会商研判，根据研判结果采取不同的工作措施。针对预计受影响的区域，部署相关乡镇、街道、单位、部门采取相应的具体措施：防台风责任人上岗到位；加强雨情水情监测；滚动开展天气、江河洪水和城市内涝预报和订正；有关部门和单位加强值班，实行24小时值班制度；加强防洪工程巡查，做好险情处置准备；做好搜救失踪、被困人员准备；加强对薄弱环节的监视、管控和应急处置准备；根据台风可能造成影响的程度，做好城市户外广告、门庭牌匾、临时构筑物、搭建物的隐患排查并及时消除隐患，采取停工、停产、停业、停运、停课措施，提前疏散、转移受影响区域内人员，封闭危险区域直至危险解除。必要时，市防指提前预置市级抢险救援队伍、物资和装备。</w:t>
      </w:r>
    </w:p>
    <w:p w14:paraId="7D90438D">
      <w:pPr>
        <w:spacing w:line="600" w:lineRule="exact"/>
        <w:ind w:firstLine="640" w:firstLineChars="200"/>
        <w:rPr>
          <w:rFonts w:ascii="方正楷体_GBK" w:eastAsia="方正楷体_GBK"/>
          <w:sz w:val="32"/>
          <w:szCs w:val="32"/>
        </w:rPr>
      </w:pPr>
      <w:r>
        <w:rPr>
          <w:rFonts w:eastAsia="方正仿宋_GBK"/>
          <w:sz w:val="32"/>
          <w:szCs w:val="32"/>
        </w:rPr>
        <w:t>（2）市防办。立即组织开展会商研判，及时向市防指提出是否启动应急响应和工作部署建议；掌握风情发展变化，及时组织研判，掌握有关县乡镇、街道、单位、部门防御工作开展情况并向市防指报告；向市政府报告重要信息，向有关乡镇、街道、单位、部门传达市防指工作部署并监督落实；抽查有关乡镇、街道、单位、部门防台风责任人上岗履职情况；加强值班、信息报送工作；加强对各乡镇、街道、单位、部门防台风工作的指导和监督。</w:t>
      </w:r>
    </w:p>
    <w:p w14:paraId="152757B8">
      <w:pPr>
        <w:spacing w:line="600" w:lineRule="exact"/>
        <w:ind w:firstLine="640" w:firstLineChars="200"/>
        <w:rPr>
          <w:rFonts w:ascii="方正楷体_GBK" w:eastAsia="方正楷体_GBK"/>
          <w:sz w:val="32"/>
          <w:szCs w:val="32"/>
        </w:rPr>
      </w:pPr>
      <w:r>
        <w:rPr>
          <w:rFonts w:eastAsia="方正仿宋_GBK"/>
          <w:sz w:val="32"/>
          <w:szCs w:val="32"/>
        </w:rPr>
        <w:t>（3）市气象局。密切监测台风发展趋势，跟踪监测台风路径、风力及影响范围，及时向市防指报告重要天气信息。</w:t>
      </w:r>
    </w:p>
    <w:p w14:paraId="258DF258">
      <w:pPr>
        <w:spacing w:line="600" w:lineRule="exact"/>
        <w:ind w:firstLine="640" w:firstLineChars="200"/>
        <w:rPr>
          <w:rFonts w:ascii="方正楷体_GBK" w:eastAsia="方正楷体_GBK"/>
          <w:sz w:val="32"/>
          <w:szCs w:val="32"/>
        </w:rPr>
      </w:pPr>
      <w:r>
        <w:rPr>
          <w:rFonts w:eastAsia="方正仿宋_GBK"/>
          <w:sz w:val="32"/>
          <w:szCs w:val="32"/>
        </w:rPr>
        <w:t>（4）市水利局。实施重要水工程调度；为大水面堤坝防风挡浪工作做好技术支撑。</w:t>
      </w:r>
    </w:p>
    <w:p w14:paraId="05562F0A">
      <w:pPr>
        <w:spacing w:line="600" w:lineRule="exact"/>
        <w:ind w:firstLine="640" w:firstLineChars="200"/>
        <w:rPr>
          <w:rFonts w:ascii="方正楷体_GBK" w:eastAsia="方正楷体_GBK"/>
          <w:sz w:val="32"/>
          <w:szCs w:val="32"/>
        </w:rPr>
      </w:pPr>
      <w:r>
        <w:rPr>
          <w:rFonts w:eastAsia="方正仿宋_GBK"/>
          <w:sz w:val="32"/>
          <w:szCs w:val="32"/>
        </w:rPr>
        <w:t>（5）市应急局。做好应急抢险救援力量、物资准备，做好支援乡镇、街道抢险救援的准备。指导监督有关企业做好防台风准备工作。</w:t>
      </w:r>
    </w:p>
    <w:p w14:paraId="56B5D5C4">
      <w:pPr>
        <w:spacing w:line="600" w:lineRule="exact"/>
        <w:ind w:firstLine="640" w:firstLineChars="200"/>
        <w:rPr>
          <w:rFonts w:ascii="方正楷体_GBK" w:eastAsia="方正楷体_GBK"/>
          <w:sz w:val="32"/>
          <w:szCs w:val="32"/>
        </w:rPr>
      </w:pPr>
      <w:r>
        <w:rPr>
          <w:rFonts w:eastAsia="方正仿宋_GBK"/>
          <w:sz w:val="32"/>
          <w:szCs w:val="32"/>
        </w:rPr>
        <w:t>（6）市交通局。组织协调各有关单位做好渡口、在航船只安全管理工作。</w:t>
      </w:r>
    </w:p>
    <w:p w14:paraId="0293A66A">
      <w:pPr>
        <w:spacing w:line="600" w:lineRule="exact"/>
        <w:ind w:firstLine="640" w:firstLineChars="200"/>
        <w:rPr>
          <w:rFonts w:ascii="方正楷体_GBK" w:eastAsia="方正楷体_GBK"/>
          <w:sz w:val="32"/>
          <w:szCs w:val="32"/>
        </w:rPr>
      </w:pPr>
      <w:r>
        <w:rPr>
          <w:rFonts w:eastAsia="方正仿宋_GBK"/>
          <w:sz w:val="32"/>
          <w:szCs w:val="32"/>
        </w:rPr>
        <w:t>（7）市农业农村局。做好渔民上岸、农业设施加固等工作。</w:t>
      </w:r>
    </w:p>
    <w:p w14:paraId="35DFE7D7">
      <w:pPr>
        <w:spacing w:line="600" w:lineRule="exact"/>
        <w:ind w:firstLine="640" w:firstLineChars="200"/>
        <w:rPr>
          <w:rFonts w:eastAsia="方正仿宋_GBK"/>
          <w:sz w:val="32"/>
          <w:szCs w:val="32"/>
        </w:rPr>
      </w:pPr>
      <w:r>
        <w:rPr>
          <w:rFonts w:eastAsia="方正仿宋_GBK"/>
          <w:sz w:val="32"/>
          <w:szCs w:val="32"/>
        </w:rPr>
        <w:t>（8）其他市防指成员和有防汛防台风任务的单位，按照市防指安排部署做好工作落实，组织做好本行业、本单位的各项防范准备工作。</w:t>
      </w:r>
    </w:p>
    <w:p w14:paraId="04DA7D8C">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3.2.5城区内涝预警响应措施</w:t>
      </w:r>
    </w:p>
    <w:p w14:paraId="10636B35">
      <w:pPr>
        <w:spacing w:line="600" w:lineRule="exact"/>
        <w:ind w:firstLine="640" w:firstLineChars="200"/>
        <w:rPr>
          <w:rFonts w:ascii="方正楷体_GBK" w:eastAsia="方正楷体_GBK"/>
          <w:sz w:val="32"/>
          <w:szCs w:val="32"/>
        </w:rPr>
      </w:pPr>
      <w:r>
        <w:rPr>
          <w:rFonts w:eastAsia="方正仿宋_GBK"/>
          <w:sz w:val="32"/>
          <w:szCs w:val="32"/>
        </w:rPr>
        <w:t xml:space="preserve">（1）市防指。对城防指提出的启动应急响应建议进一步会商研判，根据研判结果采取不同的工作措施。针对预计受影响的城区，采取相应的具体措施：加强雨情、水情监测；滚动开展天气、洪水预报和订正；加强预警工作；对低洼易涝危险区域做好封闭准备或立即封闭；做好地下经营场所、地下车库等危险区域人员和重要财产转移准备或立即转移；做好建筑物低层防范内涝、转移人员和财产的准备或立即转移；做好减少城区内人员、车辆流动准备或立即采取停工、停产、停业、停运、停课措施；做好城区源头减排、排水管渠、排涝除险措施运用准备；做好流经城区江河水工程调度运用工作；做好生命线工程安全运行保障和抗内涝准备；做好救援落水群众的准备措施。 </w:t>
      </w:r>
    </w:p>
    <w:p w14:paraId="25513D7F">
      <w:pPr>
        <w:spacing w:line="600" w:lineRule="exact"/>
        <w:ind w:firstLine="640" w:firstLineChars="200"/>
        <w:rPr>
          <w:rFonts w:eastAsia="方正仿宋_GBK"/>
          <w:sz w:val="32"/>
          <w:szCs w:val="32"/>
        </w:rPr>
      </w:pPr>
      <w:r>
        <w:rPr>
          <w:rFonts w:eastAsia="方正仿宋_GBK"/>
          <w:sz w:val="32"/>
          <w:szCs w:val="32"/>
        </w:rPr>
        <w:t>（2）城防指。立即组织开展会商研判，及时向市防指提出是否启动应急响应和工作部署建议；掌握汛情发展变化，及时组织研判防汛形势，掌握有关城区防御、救援等工作的开展和灾情情况，并及时向市防指报告；传达市防指工作部署并监督落实；抽查有关城区责任人上岗履职情况；加强值班、信息报送工作</w:t>
      </w:r>
      <w:r>
        <w:rPr>
          <w:rFonts w:hint="eastAsia" w:eastAsia="方正仿宋_GBK"/>
          <w:sz w:val="32"/>
          <w:szCs w:val="32"/>
        </w:rPr>
        <w:t>。</w:t>
      </w:r>
    </w:p>
    <w:p w14:paraId="37D80BFD">
      <w:pPr>
        <w:spacing w:line="600" w:lineRule="exact"/>
        <w:ind w:firstLine="640" w:firstLineChars="200"/>
        <w:rPr>
          <w:rFonts w:ascii="方正楷体_GBK" w:eastAsia="方正楷体_GBK"/>
          <w:sz w:val="32"/>
          <w:szCs w:val="32"/>
        </w:rPr>
      </w:pPr>
      <w:r>
        <w:rPr>
          <w:rFonts w:eastAsia="方正仿宋_GBK"/>
          <w:sz w:val="32"/>
          <w:szCs w:val="32"/>
        </w:rPr>
        <w:t>（3）市水利局。做好有关城市建成区河段洪水调度；及时发布洪水预警；做好防洪工程抢险技术支撑工作。</w:t>
      </w:r>
    </w:p>
    <w:p w14:paraId="010E6FCD">
      <w:pPr>
        <w:spacing w:line="600" w:lineRule="exact"/>
        <w:ind w:firstLine="640" w:firstLineChars="200"/>
        <w:rPr>
          <w:rFonts w:ascii="方正楷体_GBK" w:eastAsia="方正楷体_GBK"/>
          <w:sz w:val="32"/>
          <w:szCs w:val="32"/>
        </w:rPr>
      </w:pPr>
      <w:r>
        <w:rPr>
          <w:rFonts w:eastAsia="方正仿宋_GBK"/>
          <w:sz w:val="32"/>
          <w:szCs w:val="32"/>
        </w:rPr>
        <w:t>（4）市应急局。做好应急抢险救援队伍、物资和装备准备，做好支援受灾城区抢险救援工作的准备。加强对危化等企业安全生产的监督和指导，做好防内涝准备。</w:t>
      </w:r>
    </w:p>
    <w:p w14:paraId="11B99692">
      <w:pPr>
        <w:spacing w:line="600" w:lineRule="exact"/>
        <w:ind w:firstLine="640" w:firstLineChars="200"/>
        <w:rPr>
          <w:rFonts w:ascii="方正楷体_GBK" w:eastAsia="方正楷体_GBK"/>
          <w:sz w:val="32"/>
          <w:szCs w:val="32"/>
        </w:rPr>
      </w:pPr>
      <w:r>
        <w:rPr>
          <w:rFonts w:eastAsia="方正仿宋_GBK"/>
          <w:sz w:val="32"/>
          <w:szCs w:val="32"/>
        </w:rPr>
        <w:t>（5）市城管局。做好有关城区内涝监测、预警发布和排涝设施运用准备。</w:t>
      </w:r>
    </w:p>
    <w:p w14:paraId="08800E30">
      <w:pPr>
        <w:spacing w:line="600" w:lineRule="exact"/>
        <w:ind w:firstLine="640" w:firstLineChars="200"/>
        <w:rPr>
          <w:rFonts w:ascii="方正楷体_GBK" w:eastAsia="方正楷体_GBK"/>
          <w:sz w:val="32"/>
          <w:szCs w:val="32"/>
        </w:rPr>
      </w:pPr>
      <w:r>
        <w:rPr>
          <w:rFonts w:eastAsia="方正仿宋_GBK"/>
          <w:sz w:val="32"/>
          <w:szCs w:val="32"/>
        </w:rPr>
        <w:t>（6）其他市防指成员和有关单位，按照市防指安排部署做好工作落实，组织做好本行业、本单位的各项防范准备工作。</w:t>
      </w:r>
    </w:p>
    <w:p w14:paraId="4D7214F3">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3.2.6泥石流、滑坡预警响应措施</w:t>
      </w:r>
    </w:p>
    <w:p w14:paraId="7C2DF032">
      <w:pPr>
        <w:spacing w:line="600" w:lineRule="exact"/>
        <w:ind w:firstLine="640" w:firstLineChars="200"/>
        <w:rPr>
          <w:rFonts w:ascii="方正楷体_GBK" w:eastAsia="方正楷体_GBK"/>
          <w:sz w:val="32"/>
          <w:szCs w:val="32"/>
        </w:rPr>
      </w:pPr>
      <w:r>
        <w:rPr>
          <w:rFonts w:eastAsia="方正仿宋_GBK"/>
          <w:sz w:val="32"/>
          <w:szCs w:val="32"/>
        </w:rPr>
        <w:t>（1）市防指。对市防办提出的启动应急响应建议进一步会商研判，根据研判结果采取不同的工作措施。针对预计受影响的区域，部署相关乡镇及街道采取相应的具体措施：加强雨情、水情监测；滚动开展天气预报和订正；有关乡镇及街道组织有山洪灾害防御任务的村委会、居委会实行24小时值班制度，监督山洪灾害危险区责任人上岗到位，做好受山洪灾害威胁人员提前转移避险和安置准备工作；做好可能受地质灾害威胁河流、水库的监视和抢险救援、人员转移准备，必要时，提前转移安置受洪水威胁人员；根据请求，为地质灾害指挥机构提供必要的支持和帮助。</w:t>
      </w:r>
    </w:p>
    <w:p w14:paraId="0E5A3D76">
      <w:pPr>
        <w:spacing w:line="600" w:lineRule="exact"/>
        <w:ind w:firstLine="640" w:firstLineChars="200"/>
        <w:rPr>
          <w:rFonts w:ascii="方正楷体_GBK" w:eastAsia="方正楷体_GBK"/>
          <w:sz w:val="32"/>
          <w:szCs w:val="32"/>
        </w:rPr>
      </w:pPr>
      <w:r>
        <w:rPr>
          <w:rFonts w:eastAsia="方正仿宋_GBK"/>
          <w:sz w:val="32"/>
          <w:szCs w:val="32"/>
        </w:rPr>
        <w:t>（2）市防办。立即组织开展会商研判，及时向市防指提出是否启动应急响应和工作部署建议；掌握汛情发展变化，及时组织研判防汛形势，掌握有关乡镇及街道防御工作开展和受灾情况并及时向市防指报告；传达市防指工作部署并监督落实；抽查有关乡（镇）及街道地质灾害责任人上岗履职情况；加强值班、信息报送工作；加强对有关乡镇及街道防办工作的指导和监督。</w:t>
      </w:r>
    </w:p>
    <w:p w14:paraId="1D1F545E">
      <w:pPr>
        <w:spacing w:line="600" w:lineRule="exact"/>
        <w:ind w:firstLine="640" w:firstLineChars="200"/>
        <w:rPr>
          <w:rFonts w:ascii="方正楷体_GBK" w:eastAsia="方正楷体_GBK"/>
          <w:sz w:val="32"/>
          <w:szCs w:val="32"/>
        </w:rPr>
      </w:pPr>
      <w:r>
        <w:rPr>
          <w:rFonts w:eastAsia="方正仿宋_GBK"/>
          <w:sz w:val="32"/>
          <w:szCs w:val="32"/>
        </w:rPr>
        <w:t>（3）市水利局。及时发布山洪灾害预警，做好水利工程运行监视工作，做好水利工程抢险技术支撑工作。</w:t>
      </w:r>
    </w:p>
    <w:p w14:paraId="05214E40">
      <w:pPr>
        <w:spacing w:line="600" w:lineRule="exact"/>
        <w:ind w:firstLine="640" w:firstLineChars="200"/>
        <w:rPr>
          <w:rFonts w:ascii="方正楷体_GBK" w:eastAsia="方正楷体_GBK"/>
          <w:sz w:val="32"/>
          <w:szCs w:val="32"/>
        </w:rPr>
      </w:pPr>
      <w:r>
        <w:rPr>
          <w:rFonts w:eastAsia="方正仿宋_GBK"/>
          <w:sz w:val="32"/>
          <w:szCs w:val="32"/>
        </w:rPr>
        <w:t>（4）市应急局。指导有关乡镇及街道做好应急抢险救援队伍、物资和装备准备，做好支援受灾地区抢险救援工作的准备。加强对煤矿、危化企业安全生产的监督和指导，做好防洪准备。</w:t>
      </w:r>
    </w:p>
    <w:p w14:paraId="2E3AE929">
      <w:pPr>
        <w:spacing w:line="600" w:lineRule="exact"/>
        <w:ind w:firstLine="640" w:firstLineChars="200"/>
        <w:rPr>
          <w:rFonts w:ascii="方正楷体_GBK" w:eastAsia="方正楷体_GBK"/>
          <w:sz w:val="32"/>
          <w:szCs w:val="32"/>
        </w:rPr>
      </w:pPr>
      <w:r>
        <w:rPr>
          <w:rFonts w:eastAsia="方正仿宋_GBK"/>
          <w:sz w:val="32"/>
          <w:szCs w:val="32"/>
        </w:rPr>
        <w:t>（5）市交通局。做好地质灾害危险区内道路管护和通行安全提示。</w:t>
      </w:r>
    </w:p>
    <w:p w14:paraId="0CDBEA03">
      <w:pPr>
        <w:spacing w:line="600" w:lineRule="exact"/>
        <w:ind w:firstLine="640" w:firstLineChars="200"/>
        <w:rPr>
          <w:rFonts w:ascii="方正楷体_GBK" w:eastAsia="方正楷体_GBK"/>
          <w:sz w:val="32"/>
          <w:szCs w:val="32"/>
        </w:rPr>
      </w:pPr>
      <w:r>
        <w:rPr>
          <w:rFonts w:eastAsia="方正仿宋_GBK"/>
          <w:sz w:val="32"/>
          <w:szCs w:val="32"/>
        </w:rPr>
        <w:t>（6）市文广旅局。及时发布景区旅游安全提示信息，情况紧急时，暂时关闭涉山涉水旅游景区，暂停旅行社等企业在危险区域内开展旅游业务，监督景区管理单位妥善安置滞留在景区内的游客。</w:t>
      </w:r>
    </w:p>
    <w:p w14:paraId="49F87A89">
      <w:pPr>
        <w:spacing w:line="600" w:lineRule="exact"/>
        <w:ind w:firstLine="640" w:firstLineChars="200"/>
        <w:rPr>
          <w:rFonts w:ascii="方正楷体_GBK" w:eastAsia="方正楷体_GBK"/>
          <w:sz w:val="32"/>
          <w:szCs w:val="32"/>
        </w:rPr>
      </w:pPr>
      <w:r>
        <w:rPr>
          <w:rFonts w:eastAsia="方正仿宋_GBK"/>
          <w:sz w:val="32"/>
          <w:szCs w:val="32"/>
        </w:rPr>
        <w:t>（7）其他市防指成员和有关单位，按照市防指安排部署做好工作落实，组织做好本行业、本单位的各项防范准备工作。</w:t>
      </w:r>
    </w:p>
    <w:p w14:paraId="7E180C04">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3.2.7水污染预警响应措施</w:t>
      </w:r>
    </w:p>
    <w:p w14:paraId="548C0A0A">
      <w:pPr>
        <w:spacing w:line="600" w:lineRule="exact"/>
        <w:ind w:firstLine="640" w:firstLineChars="200"/>
        <w:rPr>
          <w:rFonts w:ascii="方正楷体_GBK" w:eastAsia="方正楷体_GBK"/>
          <w:sz w:val="32"/>
          <w:szCs w:val="32"/>
        </w:rPr>
      </w:pPr>
      <w:r>
        <w:rPr>
          <w:rFonts w:eastAsia="方正仿宋_GBK"/>
          <w:sz w:val="32"/>
          <w:szCs w:val="32"/>
        </w:rPr>
        <w:t>（1）市防指。对市防办提出的启动应急响应建议进一步会商研判，根据研判结果采取不同的工作措施。针对预计受影响的区域，采取相应的具体措施：加强雨情、水情监测；滚动开展天气预报和订正；做好有关水利工程调度工作；为有关乡镇及街道提供必要的支持和帮助。</w:t>
      </w:r>
    </w:p>
    <w:p w14:paraId="6296068D">
      <w:pPr>
        <w:spacing w:line="600" w:lineRule="exact"/>
        <w:ind w:firstLine="640" w:firstLineChars="200"/>
        <w:rPr>
          <w:rFonts w:ascii="方正楷体_GBK" w:eastAsia="方正楷体_GBK"/>
          <w:sz w:val="32"/>
          <w:szCs w:val="32"/>
        </w:rPr>
      </w:pPr>
      <w:r>
        <w:rPr>
          <w:rFonts w:eastAsia="方正仿宋_GBK"/>
          <w:sz w:val="32"/>
          <w:szCs w:val="32"/>
        </w:rPr>
        <w:t>（2）市防办。立即组织开展会商研判，及时向市防指提出是否启动应急响应和工作部署建议；掌握水污染发展变化，及时组织研判形势，掌握水利工程调度情况，加强与有关乡镇及街道联系和沟通，掌握水污染处置情况并向市防指报告。</w:t>
      </w:r>
    </w:p>
    <w:p w14:paraId="106A164A">
      <w:pPr>
        <w:spacing w:line="600" w:lineRule="exact"/>
        <w:ind w:firstLine="640" w:firstLineChars="200"/>
        <w:rPr>
          <w:rFonts w:ascii="方正楷体_GBK" w:eastAsia="方正楷体_GBK"/>
          <w:sz w:val="32"/>
          <w:szCs w:val="32"/>
        </w:rPr>
      </w:pPr>
      <w:r>
        <w:rPr>
          <w:rFonts w:eastAsia="方正仿宋_GBK"/>
          <w:sz w:val="32"/>
          <w:szCs w:val="32"/>
        </w:rPr>
        <w:t>（3）市水利局。指导监督有关乡镇及街道做好水利工程调度工作。</w:t>
      </w:r>
    </w:p>
    <w:p w14:paraId="35F01040">
      <w:pPr>
        <w:spacing w:line="600" w:lineRule="exact"/>
        <w:ind w:firstLine="640" w:firstLineChars="200"/>
        <w:rPr>
          <w:rFonts w:ascii="方正楷体_GBK" w:eastAsia="方正楷体_GBK"/>
          <w:sz w:val="32"/>
          <w:szCs w:val="32"/>
        </w:rPr>
      </w:pPr>
      <w:r>
        <w:rPr>
          <w:rFonts w:eastAsia="方正仿宋_GBK"/>
          <w:sz w:val="32"/>
          <w:szCs w:val="32"/>
        </w:rPr>
        <w:t>（4）市生态环境局。组织、指导有关乡镇及街道做好因洪涝和台风灾害导致的环境污染事故和生态破坏事件的调查。</w:t>
      </w:r>
    </w:p>
    <w:p w14:paraId="189D2726">
      <w:pPr>
        <w:spacing w:line="600" w:lineRule="exact"/>
        <w:ind w:firstLine="640" w:firstLineChars="200"/>
        <w:rPr>
          <w:rFonts w:eastAsia="方正仿宋_GBK"/>
          <w:sz w:val="32"/>
          <w:szCs w:val="32"/>
        </w:rPr>
      </w:pPr>
      <w:r>
        <w:rPr>
          <w:rFonts w:eastAsia="方正仿宋_GBK"/>
          <w:sz w:val="32"/>
          <w:szCs w:val="32"/>
        </w:rPr>
        <w:t>（5）其他市防指成员和相关单位，按照市防指安排部署做好相关工作落实，组织做好本行业、本单位的各项防范准备工作。</w:t>
      </w:r>
    </w:p>
    <w:p w14:paraId="2FED82B6">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3.3信息报送</w:t>
      </w:r>
    </w:p>
    <w:p w14:paraId="488204D1">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3.3.1雨情信息报送</w:t>
      </w:r>
    </w:p>
    <w:p w14:paraId="5EFC5F6F">
      <w:pPr>
        <w:spacing w:line="600" w:lineRule="exact"/>
        <w:ind w:firstLine="640" w:firstLineChars="200"/>
        <w:rPr>
          <w:rFonts w:ascii="方正楷体_GBK" w:eastAsia="方正楷体_GBK"/>
          <w:sz w:val="32"/>
          <w:szCs w:val="32"/>
        </w:rPr>
      </w:pPr>
      <w:r>
        <w:rPr>
          <w:rFonts w:eastAsia="方正仿宋_GBK"/>
          <w:sz w:val="32"/>
          <w:szCs w:val="32"/>
        </w:rPr>
        <w:t>（1）定时报送：汛期，市气象局每日8时前向市防办提供过去24小时全市气象台站的降水实况，以及未来24小时降水预报。</w:t>
      </w:r>
    </w:p>
    <w:p w14:paraId="49D8C1CC">
      <w:pPr>
        <w:spacing w:line="600" w:lineRule="exact"/>
        <w:ind w:firstLine="640" w:firstLineChars="200"/>
        <w:rPr>
          <w:rFonts w:ascii="方正楷体_GBK" w:eastAsia="方正楷体_GBK"/>
          <w:sz w:val="32"/>
          <w:szCs w:val="32"/>
        </w:rPr>
      </w:pPr>
      <w:r>
        <w:rPr>
          <w:rFonts w:eastAsia="方正仿宋_GBK"/>
          <w:sz w:val="32"/>
          <w:szCs w:val="32"/>
        </w:rPr>
        <w:t>（2）滚动报送：在预判有强降雨时，市气象局滚动报送该区域未来3</w:t>
      </w:r>
      <w:r>
        <w:rPr>
          <w:rFonts w:hint="eastAsia" w:eastAsia="方正仿宋_GBK"/>
          <w:sz w:val="32"/>
          <w:szCs w:val="32"/>
        </w:rPr>
        <w:t>—</w:t>
      </w:r>
      <w:r>
        <w:rPr>
          <w:rFonts w:eastAsia="方正仿宋_GBK"/>
          <w:sz w:val="32"/>
          <w:szCs w:val="32"/>
        </w:rPr>
        <w:t>6小时天气预报信息，并将有关信息及时报送市防办。</w:t>
      </w:r>
    </w:p>
    <w:p w14:paraId="242F7452">
      <w:pPr>
        <w:spacing w:line="600" w:lineRule="exact"/>
        <w:ind w:firstLine="640" w:firstLineChars="200"/>
        <w:rPr>
          <w:rFonts w:eastAsia="方正仿宋_GBK"/>
          <w:sz w:val="32"/>
          <w:szCs w:val="32"/>
        </w:rPr>
      </w:pPr>
      <w:r>
        <w:rPr>
          <w:rFonts w:eastAsia="方正仿宋_GBK"/>
          <w:sz w:val="32"/>
          <w:szCs w:val="32"/>
        </w:rPr>
        <w:t>（3）研判报送：当监测研判雨势较大，3小时降雨量超过50毫米时，市气象局主动与市防办相关负责同志联系对接。</w:t>
      </w:r>
    </w:p>
    <w:p w14:paraId="4A1B8F9A">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3.3.2水情信息报送</w:t>
      </w:r>
    </w:p>
    <w:p w14:paraId="739A04EF">
      <w:pPr>
        <w:spacing w:line="600" w:lineRule="exact"/>
        <w:ind w:firstLine="640" w:firstLineChars="200"/>
        <w:rPr>
          <w:rFonts w:eastAsia="方正仿宋_GBK"/>
          <w:sz w:val="32"/>
          <w:szCs w:val="32"/>
        </w:rPr>
      </w:pPr>
      <w:r>
        <w:rPr>
          <w:rFonts w:eastAsia="方正仿宋_GBK"/>
          <w:sz w:val="32"/>
          <w:szCs w:val="32"/>
        </w:rPr>
        <w:t>水情信息报送由省水文局白城分局按《吉林省水文情报预报任务及其规定》所要求的规定进行报送。</w:t>
      </w:r>
    </w:p>
    <w:p w14:paraId="3983E3A6">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3.3.3涝情信息报送</w:t>
      </w:r>
    </w:p>
    <w:p w14:paraId="1D915BA4">
      <w:pPr>
        <w:spacing w:line="600" w:lineRule="exact"/>
        <w:ind w:firstLine="640" w:firstLineChars="200"/>
        <w:rPr>
          <w:rFonts w:eastAsia="方正仿宋_GBK"/>
          <w:sz w:val="32"/>
          <w:szCs w:val="32"/>
        </w:rPr>
      </w:pPr>
      <w:r>
        <w:rPr>
          <w:rFonts w:eastAsia="方正仿宋_GBK"/>
          <w:sz w:val="32"/>
          <w:szCs w:val="32"/>
        </w:rPr>
        <w:t>市城管局负责掌握全市城区内涝信息，接到内涝报告后应第一时间报送市防办，续报信息应于每日6时前报市防办。市农业农村局负责掌握全市农田内涝信息，接到内涝报告后应第一时间报送市防办，续报信息应于每日6时前报市防办。</w:t>
      </w:r>
    </w:p>
    <w:p w14:paraId="33A956AA">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3.3.4风情信息报送</w:t>
      </w:r>
    </w:p>
    <w:p w14:paraId="1472D0C1">
      <w:pPr>
        <w:spacing w:line="600" w:lineRule="exact"/>
        <w:ind w:firstLine="640" w:firstLineChars="200"/>
        <w:rPr>
          <w:rFonts w:eastAsia="方正仿宋_GBK"/>
          <w:sz w:val="32"/>
          <w:szCs w:val="32"/>
        </w:rPr>
      </w:pPr>
      <w:r>
        <w:rPr>
          <w:rFonts w:eastAsia="方正仿宋_GBK"/>
          <w:sz w:val="32"/>
          <w:szCs w:val="32"/>
        </w:rPr>
        <w:t>市气象局向市防办及时提供台风监测预报信息。当台风可能影响我市且市防指启动应急响应时：</w:t>
      </w:r>
    </w:p>
    <w:p w14:paraId="0ED935C5">
      <w:pPr>
        <w:spacing w:line="600" w:lineRule="exact"/>
        <w:ind w:firstLine="640" w:firstLineChars="200"/>
        <w:rPr>
          <w:rFonts w:eastAsia="方正仿宋_GBK"/>
          <w:sz w:val="32"/>
          <w:szCs w:val="32"/>
        </w:rPr>
      </w:pPr>
      <w:r>
        <w:rPr>
          <w:rFonts w:eastAsia="方正仿宋_GBK"/>
          <w:sz w:val="32"/>
          <w:szCs w:val="32"/>
        </w:rPr>
        <w:t>（1）启动三、四级应急响应后，每6小时向市防办报送一次监测预报信息。</w:t>
      </w:r>
    </w:p>
    <w:p w14:paraId="15682AC4">
      <w:pPr>
        <w:spacing w:line="600" w:lineRule="exact"/>
        <w:ind w:firstLine="640" w:firstLineChars="200"/>
        <w:rPr>
          <w:rFonts w:eastAsia="方正仿宋_GBK"/>
          <w:sz w:val="32"/>
          <w:szCs w:val="32"/>
        </w:rPr>
      </w:pPr>
      <w:r>
        <w:rPr>
          <w:rFonts w:eastAsia="方正仿宋_GBK"/>
          <w:sz w:val="32"/>
          <w:szCs w:val="32"/>
        </w:rPr>
        <w:t>（2）启动一、二级应急响应后，每3小时向市防办报送一次监测预报信息，滚动开展预报作业，并及时向市防办报送。</w:t>
      </w:r>
    </w:p>
    <w:p w14:paraId="35E724E6">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3.3.5山洪和地质灾害信息报送</w:t>
      </w:r>
    </w:p>
    <w:p w14:paraId="082A83BC">
      <w:pPr>
        <w:spacing w:line="600" w:lineRule="exact"/>
        <w:ind w:firstLine="640" w:firstLineChars="200"/>
        <w:rPr>
          <w:rFonts w:ascii="方正楷体_GBK" w:eastAsia="方正楷体_GBK"/>
          <w:sz w:val="32"/>
          <w:szCs w:val="32"/>
        </w:rPr>
      </w:pPr>
      <w:r>
        <w:rPr>
          <w:rFonts w:eastAsia="方正仿宋_GBK"/>
          <w:sz w:val="32"/>
          <w:szCs w:val="32"/>
        </w:rPr>
        <w:t>市水利局应及时向市防办提供山洪灾害信息；市自然资源局应及时向市防办提供地质灾害信息。各乡镇接到山洪、地质灾害信息后，及时报告市防办。</w:t>
      </w:r>
    </w:p>
    <w:p w14:paraId="7D898A2B">
      <w:pPr>
        <w:spacing w:line="600" w:lineRule="exact"/>
        <w:ind w:firstLine="640" w:firstLineChars="200"/>
        <w:rPr>
          <w:rFonts w:ascii="方正楷体_GBK" w:eastAsia="方正楷体_GBK"/>
          <w:sz w:val="32"/>
          <w:szCs w:val="32"/>
        </w:rPr>
      </w:pPr>
      <w:r>
        <w:rPr>
          <w:rFonts w:eastAsia="方正仿宋_GBK"/>
          <w:sz w:val="32"/>
          <w:szCs w:val="32"/>
        </w:rPr>
        <w:t>3.3.6</w:t>
      </w:r>
      <w:r>
        <w:rPr>
          <w:rFonts w:ascii="方正楷体_GBK" w:eastAsia="方正楷体_GBK"/>
          <w:sz w:val="32"/>
          <w:szCs w:val="32"/>
        </w:rPr>
        <w:t>防洪工程信息报送</w:t>
      </w:r>
    </w:p>
    <w:p w14:paraId="409197EF">
      <w:pPr>
        <w:spacing w:line="600" w:lineRule="exact"/>
        <w:ind w:firstLine="640" w:firstLineChars="200"/>
        <w:rPr>
          <w:rFonts w:ascii="方正楷体_GBK" w:eastAsia="方正楷体_GBK"/>
          <w:sz w:val="32"/>
          <w:szCs w:val="32"/>
        </w:rPr>
      </w:pPr>
      <w:r>
        <w:rPr>
          <w:rFonts w:eastAsia="方正仿宋_GBK"/>
          <w:sz w:val="32"/>
          <w:szCs w:val="32"/>
        </w:rPr>
        <w:t>市水利局按市防指启动的应急响应级别，向市防办提供全市主要江河堤防、中型水库等水利工程运行情况：</w:t>
      </w:r>
    </w:p>
    <w:p w14:paraId="5310B150">
      <w:pPr>
        <w:spacing w:line="600" w:lineRule="exact"/>
        <w:ind w:firstLine="640" w:firstLineChars="200"/>
        <w:rPr>
          <w:rFonts w:ascii="方正楷体_GBK" w:eastAsia="方正楷体_GBK"/>
          <w:sz w:val="32"/>
          <w:szCs w:val="32"/>
        </w:rPr>
      </w:pPr>
      <w:r>
        <w:rPr>
          <w:rFonts w:eastAsia="方正仿宋_GBK"/>
          <w:sz w:val="32"/>
          <w:szCs w:val="32"/>
        </w:rPr>
        <w:t>（1）启动三、四级应急响应后，每24小时报送一次；</w:t>
      </w:r>
    </w:p>
    <w:p w14:paraId="27FD42F4">
      <w:pPr>
        <w:spacing w:line="600" w:lineRule="exact"/>
        <w:ind w:firstLine="640" w:firstLineChars="200"/>
        <w:rPr>
          <w:rFonts w:ascii="方正楷体_GBK" w:eastAsia="方正楷体_GBK"/>
          <w:sz w:val="32"/>
          <w:szCs w:val="32"/>
        </w:rPr>
      </w:pPr>
      <w:r>
        <w:rPr>
          <w:rFonts w:eastAsia="方正仿宋_GBK"/>
          <w:sz w:val="32"/>
          <w:szCs w:val="32"/>
        </w:rPr>
        <w:t>（2）启动二级应急响应后，每12小时报送一次；</w:t>
      </w:r>
    </w:p>
    <w:p w14:paraId="00D044B1">
      <w:pPr>
        <w:spacing w:line="600" w:lineRule="exact"/>
        <w:ind w:firstLine="640" w:firstLineChars="200"/>
        <w:rPr>
          <w:rFonts w:ascii="方正楷体_GBK" w:eastAsia="方正楷体_GBK"/>
          <w:sz w:val="32"/>
          <w:szCs w:val="32"/>
        </w:rPr>
      </w:pPr>
      <w:r>
        <w:rPr>
          <w:rFonts w:eastAsia="方正仿宋_GBK"/>
          <w:sz w:val="32"/>
          <w:szCs w:val="32"/>
        </w:rPr>
        <w:t>（3）启动一级应急响应后，每6小时报送一次。</w:t>
      </w:r>
    </w:p>
    <w:p w14:paraId="2D3995B1">
      <w:pPr>
        <w:spacing w:line="600" w:lineRule="exact"/>
        <w:ind w:firstLine="640" w:firstLineChars="200"/>
        <w:rPr>
          <w:rFonts w:ascii="方正楷体_GBK" w:eastAsia="方正楷体_GBK"/>
          <w:sz w:val="32"/>
          <w:szCs w:val="32"/>
        </w:rPr>
      </w:pPr>
      <w:r>
        <w:rPr>
          <w:rFonts w:eastAsia="方正仿宋_GBK"/>
          <w:sz w:val="32"/>
          <w:szCs w:val="32"/>
        </w:rPr>
        <w:t>3.3.7</w:t>
      </w:r>
      <w:r>
        <w:rPr>
          <w:rFonts w:ascii="方正楷体_GBK" w:eastAsia="方正楷体_GBK"/>
          <w:sz w:val="32"/>
          <w:szCs w:val="32"/>
        </w:rPr>
        <w:t>险情信息报送</w:t>
      </w:r>
    </w:p>
    <w:p w14:paraId="3D650E72">
      <w:pPr>
        <w:spacing w:line="600" w:lineRule="exact"/>
        <w:ind w:firstLine="640" w:firstLineChars="200"/>
        <w:rPr>
          <w:rFonts w:ascii="方正楷体_GBK" w:eastAsia="方正楷体_GBK"/>
          <w:sz w:val="32"/>
          <w:szCs w:val="32"/>
        </w:rPr>
      </w:pPr>
      <w:r>
        <w:rPr>
          <w:rFonts w:eastAsia="方正仿宋_GBK"/>
          <w:sz w:val="32"/>
          <w:szCs w:val="32"/>
        </w:rPr>
        <w:t>（1）市防指成员单位、各乡镇及街道防指接到本行业、本辖区因洪涝、台风灾害导致的险情信息后，应第一时间向市防办报告，并在1小时内补报书面材料。</w:t>
      </w:r>
    </w:p>
    <w:p w14:paraId="1F887367">
      <w:pPr>
        <w:spacing w:line="600" w:lineRule="exact"/>
        <w:ind w:firstLine="640" w:firstLineChars="200"/>
        <w:rPr>
          <w:rFonts w:ascii="方正楷体_GBK" w:eastAsia="方正楷体_GBK"/>
          <w:sz w:val="32"/>
          <w:szCs w:val="32"/>
        </w:rPr>
      </w:pPr>
      <w:r>
        <w:rPr>
          <w:rFonts w:eastAsia="方正仿宋_GBK"/>
          <w:sz w:val="32"/>
          <w:szCs w:val="32"/>
        </w:rPr>
        <w:t>（2）因洪涝、台风灾害引发工程出现重大险情时，有关乡（镇）及街道防指应在接到险情报告后第一时间向</w:t>
      </w:r>
      <w:r>
        <w:rPr>
          <w:rFonts w:hint="eastAsia" w:eastAsia="方正仿宋_GBK"/>
          <w:sz w:val="32"/>
          <w:szCs w:val="32"/>
        </w:rPr>
        <w:t>市</w:t>
      </w:r>
      <w:r>
        <w:rPr>
          <w:rFonts w:eastAsia="方正仿宋_GBK"/>
          <w:sz w:val="32"/>
          <w:szCs w:val="32"/>
        </w:rPr>
        <w:t>防指报送，必要时可越级上报，并在40分钟内补报书面材料。</w:t>
      </w:r>
    </w:p>
    <w:p w14:paraId="71249602">
      <w:pPr>
        <w:spacing w:line="600" w:lineRule="exact"/>
        <w:ind w:firstLine="640" w:firstLineChars="200"/>
        <w:rPr>
          <w:rFonts w:ascii="方正楷体_GBK" w:eastAsia="方正楷体_GBK"/>
          <w:sz w:val="32"/>
          <w:szCs w:val="32"/>
        </w:rPr>
      </w:pPr>
      <w:r>
        <w:rPr>
          <w:rFonts w:eastAsia="方正仿宋_GBK"/>
          <w:sz w:val="32"/>
          <w:szCs w:val="32"/>
        </w:rPr>
        <w:t>（3）出险工程所在地的乡镇及街道防指应每日6时前向市防办报告险情处置情况，直至险情处置完成。</w:t>
      </w:r>
    </w:p>
    <w:p w14:paraId="6B079703">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3.3.8灾情信息报送</w:t>
      </w:r>
    </w:p>
    <w:p w14:paraId="3137ABC5">
      <w:pPr>
        <w:spacing w:line="600" w:lineRule="exact"/>
        <w:ind w:firstLine="640" w:firstLineChars="200"/>
        <w:rPr>
          <w:rFonts w:ascii="方正楷体_GBK" w:eastAsia="方正楷体_GBK"/>
          <w:sz w:val="32"/>
          <w:szCs w:val="32"/>
        </w:rPr>
      </w:pPr>
      <w:r>
        <w:rPr>
          <w:rFonts w:eastAsia="方正仿宋_GBK"/>
          <w:sz w:val="32"/>
          <w:szCs w:val="32"/>
        </w:rPr>
        <w:t>（1）市防指各成员单位、各乡镇及街道防指应及时收集、核查、统计本行业、本辖区的洪涝台风灾情报送市防办。</w:t>
      </w:r>
    </w:p>
    <w:p w14:paraId="0F6F2DD2">
      <w:pPr>
        <w:spacing w:line="600" w:lineRule="exact"/>
        <w:ind w:firstLine="640" w:firstLineChars="200"/>
        <w:rPr>
          <w:rFonts w:ascii="方正楷体_GBK" w:eastAsia="方正楷体_GBK"/>
          <w:sz w:val="32"/>
          <w:szCs w:val="32"/>
        </w:rPr>
      </w:pPr>
      <w:r>
        <w:rPr>
          <w:rFonts w:eastAsia="方正仿宋_GBK"/>
          <w:sz w:val="32"/>
          <w:szCs w:val="32"/>
        </w:rPr>
        <w:t>（2）对重大灾情，要在灾害发生后1小时内将初步情况报送市防办，每日6时前续报直至灾情统计全部完成。</w:t>
      </w:r>
    </w:p>
    <w:p w14:paraId="6DD823A7">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3.4预防准备</w:t>
      </w:r>
    </w:p>
    <w:p w14:paraId="32C03A91">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3.4.1防汛防台风责任制落实</w:t>
      </w:r>
    </w:p>
    <w:p w14:paraId="7F888166">
      <w:pPr>
        <w:spacing w:line="600" w:lineRule="exact"/>
        <w:ind w:firstLine="640" w:firstLineChars="200"/>
        <w:rPr>
          <w:rFonts w:ascii="方正楷体_GBK" w:eastAsia="方正楷体_GBK"/>
          <w:sz w:val="32"/>
          <w:szCs w:val="32"/>
        </w:rPr>
      </w:pPr>
      <w:r>
        <w:rPr>
          <w:rFonts w:eastAsia="方正仿宋_GBK"/>
          <w:sz w:val="32"/>
          <w:szCs w:val="32"/>
        </w:rPr>
        <w:t>（1）市防指按照管理权限，每年汛期前公布市内各级防汛防台风行政责任人和主要江河、中型水库、重点防洪城市防汛行政责任人。</w:t>
      </w:r>
    </w:p>
    <w:p w14:paraId="50B3FA34">
      <w:pPr>
        <w:spacing w:line="600" w:lineRule="exact"/>
        <w:ind w:firstLine="640" w:firstLineChars="200"/>
        <w:rPr>
          <w:rFonts w:ascii="方正楷体_GBK" w:eastAsia="方正楷体_GBK"/>
          <w:sz w:val="32"/>
          <w:szCs w:val="32"/>
        </w:rPr>
      </w:pPr>
      <w:r>
        <w:rPr>
          <w:rFonts w:eastAsia="方正仿宋_GBK"/>
          <w:sz w:val="32"/>
          <w:szCs w:val="32"/>
        </w:rPr>
        <w:t>（2）市防指成员单位应当明确本单位的防汛防台风责任人，每年汛前报市防指备案。</w:t>
      </w:r>
    </w:p>
    <w:p w14:paraId="3FD3850F">
      <w:pPr>
        <w:spacing w:line="600" w:lineRule="exact"/>
        <w:ind w:firstLine="640" w:firstLineChars="200"/>
        <w:rPr>
          <w:rFonts w:ascii="方正楷体_GBK" w:eastAsia="方正楷体_GBK"/>
          <w:sz w:val="32"/>
          <w:szCs w:val="32"/>
        </w:rPr>
      </w:pPr>
      <w:r>
        <w:rPr>
          <w:rFonts w:eastAsia="方正仿宋_GBK"/>
          <w:sz w:val="32"/>
          <w:szCs w:val="32"/>
        </w:rPr>
        <w:t>（3）各乡镇及街道防指应落实本辖区的各类防汛防台风责任人，每年汛前报市防指备案，并在媒体上向社会公布。</w:t>
      </w:r>
    </w:p>
    <w:p w14:paraId="3B4E3ADE">
      <w:pPr>
        <w:spacing w:line="600" w:lineRule="exact"/>
        <w:ind w:firstLine="640" w:firstLineChars="200"/>
        <w:rPr>
          <w:rFonts w:ascii="方正楷体_GBK" w:eastAsia="方正楷体_GBK"/>
          <w:sz w:val="32"/>
          <w:szCs w:val="32"/>
        </w:rPr>
      </w:pPr>
      <w:r>
        <w:rPr>
          <w:rFonts w:eastAsia="方正仿宋_GBK"/>
          <w:sz w:val="32"/>
          <w:szCs w:val="32"/>
        </w:rPr>
        <w:t>（4）各乡镇及街道防指及有关部门应当按照管理权限，在每年汛期前落实本辖区内江河、水库、堤防、水闸、泵站、尾矿坝、山洪灾害危险区、地质灾害隐患点、低洼易涝点、防洪城市等防汛防台风责任人（含行政、技术和巡查责任人），并在主要媒体上向社会公布。</w:t>
      </w:r>
    </w:p>
    <w:p w14:paraId="69AA34DD">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3.4.2预  案</w:t>
      </w:r>
    </w:p>
    <w:p w14:paraId="2F365B79">
      <w:pPr>
        <w:spacing w:line="600" w:lineRule="exact"/>
        <w:ind w:firstLine="640" w:firstLineChars="200"/>
        <w:rPr>
          <w:rFonts w:ascii="方正楷体_GBK" w:eastAsia="方正楷体_GBK"/>
          <w:sz w:val="32"/>
          <w:szCs w:val="32"/>
        </w:rPr>
      </w:pPr>
      <w:r>
        <w:rPr>
          <w:rFonts w:eastAsia="方正仿宋_GBK"/>
          <w:sz w:val="32"/>
          <w:szCs w:val="32"/>
        </w:rPr>
        <w:t>（1）市防指组织编制市防汛防台风专项应急预案，经市政府批准后发布，并报白城防办备案；各乡镇及街道防指组织编制本辖区的防汛防台风应急预案，经本级政府批准后发布实施，并报市防指备案。</w:t>
      </w:r>
    </w:p>
    <w:p w14:paraId="5AA84F83">
      <w:pPr>
        <w:spacing w:line="600" w:lineRule="exact"/>
        <w:ind w:firstLine="640" w:firstLineChars="200"/>
        <w:rPr>
          <w:rFonts w:ascii="方正楷体_GBK" w:eastAsia="方正楷体_GBK"/>
          <w:sz w:val="32"/>
          <w:szCs w:val="32"/>
        </w:rPr>
      </w:pPr>
      <w:r>
        <w:rPr>
          <w:rFonts w:eastAsia="方正仿宋_GBK"/>
          <w:sz w:val="32"/>
          <w:szCs w:val="32"/>
        </w:rPr>
        <w:t>（2）市防指各成员单位应根据本单位实际情况，编制本单位的防汛防台风应急预案或在其他相关预案中包含防汛防台风工作内容，并与本预案相衔接，报市防指备案。</w:t>
      </w:r>
    </w:p>
    <w:p w14:paraId="49FD968E">
      <w:pPr>
        <w:spacing w:line="600" w:lineRule="exact"/>
        <w:ind w:firstLine="640" w:firstLineChars="200"/>
        <w:rPr>
          <w:rFonts w:ascii="方正楷体_GBK" w:eastAsia="方正楷体_GBK"/>
          <w:sz w:val="32"/>
          <w:szCs w:val="32"/>
        </w:rPr>
      </w:pPr>
      <w:r>
        <w:rPr>
          <w:rFonts w:eastAsia="方正仿宋_GBK"/>
          <w:sz w:val="32"/>
          <w:szCs w:val="32"/>
        </w:rPr>
        <w:t>3.4.3</w:t>
      </w:r>
      <w:r>
        <w:rPr>
          <w:rFonts w:ascii="方正楷体_GBK" w:eastAsia="方正楷体_GBK"/>
          <w:sz w:val="32"/>
          <w:szCs w:val="32"/>
        </w:rPr>
        <w:t>工程准备</w:t>
      </w:r>
    </w:p>
    <w:p w14:paraId="5F73C962">
      <w:pPr>
        <w:spacing w:line="600" w:lineRule="exact"/>
        <w:ind w:firstLine="640" w:firstLineChars="200"/>
        <w:rPr>
          <w:rFonts w:eastAsia="方正仿宋_GBK"/>
          <w:sz w:val="32"/>
          <w:szCs w:val="32"/>
        </w:rPr>
      </w:pPr>
      <w:r>
        <w:rPr>
          <w:rFonts w:eastAsia="方正仿宋_GBK"/>
          <w:sz w:val="32"/>
          <w:szCs w:val="32"/>
        </w:rPr>
        <w:t>（1）水利、应急等部门应加强防洪工程、应急避难场所等工程设施建设，提高防洪工程防洪能力和应急避难场所安全性</w:t>
      </w:r>
      <w:r>
        <w:rPr>
          <w:rFonts w:hint="eastAsia" w:eastAsia="方正仿宋_GBK"/>
          <w:sz w:val="32"/>
          <w:szCs w:val="32"/>
        </w:rPr>
        <w:t>。</w:t>
      </w:r>
    </w:p>
    <w:p w14:paraId="4F8500B4">
      <w:pPr>
        <w:spacing w:line="600" w:lineRule="exact"/>
        <w:ind w:firstLine="640" w:firstLineChars="200"/>
        <w:rPr>
          <w:rFonts w:ascii="方正楷体_GBK" w:eastAsia="方正楷体_GBK"/>
          <w:sz w:val="32"/>
          <w:szCs w:val="32"/>
        </w:rPr>
      </w:pPr>
      <w:r>
        <w:rPr>
          <w:rFonts w:eastAsia="方正仿宋_GBK"/>
          <w:sz w:val="32"/>
          <w:szCs w:val="32"/>
        </w:rPr>
        <w:t>（2）电力主管部门应当从电网规划、工程设计层面提高防台风标准，提升电网防灾能力，划定关键地区和设施，提升电力保障能力。</w:t>
      </w:r>
    </w:p>
    <w:p w14:paraId="07BF3001">
      <w:pPr>
        <w:spacing w:line="600" w:lineRule="exact"/>
        <w:ind w:firstLine="640" w:firstLineChars="200"/>
        <w:rPr>
          <w:rFonts w:ascii="方正楷体_GBK" w:eastAsia="方正楷体_GBK"/>
          <w:sz w:val="32"/>
          <w:szCs w:val="32"/>
        </w:rPr>
      </w:pPr>
      <w:r>
        <w:rPr>
          <w:rFonts w:eastAsia="方正仿宋_GBK"/>
          <w:sz w:val="32"/>
          <w:szCs w:val="32"/>
        </w:rPr>
        <w:t>（3）自然资源等主管部门应加强监管山洪、地质灾害等高风险区域内居民住宅和其他项目，严格控制新建、改建、扩建项目。</w:t>
      </w:r>
    </w:p>
    <w:p w14:paraId="218D0344">
      <w:pPr>
        <w:spacing w:line="600" w:lineRule="exact"/>
        <w:ind w:firstLine="640" w:firstLineChars="200"/>
        <w:rPr>
          <w:rFonts w:ascii="方正楷体_GBK" w:eastAsia="方正楷体_GBK"/>
          <w:sz w:val="32"/>
          <w:szCs w:val="32"/>
        </w:rPr>
      </w:pPr>
      <w:r>
        <w:rPr>
          <w:rFonts w:eastAsia="方正仿宋_GBK"/>
          <w:sz w:val="32"/>
          <w:szCs w:val="32"/>
        </w:rPr>
        <w:t>（4）市防指相关成员单位应组织开展所辖病险工程、设施等的修复和除险加固工作。</w:t>
      </w:r>
    </w:p>
    <w:p w14:paraId="45AE204E">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3.4.4督导检查</w:t>
      </w:r>
    </w:p>
    <w:p w14:paraId="3B974CBE">
      <w:pPr>
        <w:spacing w:line="600" w:lineRule="exact"/>
        <w:ind w:firstLine="640" w:firstLineChars="200"/>
        <w:rPr>
          <w:rFonts w:ascii="方正楷体_GBK" w:eastAsia="方正楷体_GBK"/>
          <w:sz w:val="32"/>
          <w:szCs w:val="32"/>
        </w:rPr>
      </w:pPr>
      <w:r>
        <w:rPr>
          <w:rFonts w:hint="eastAsia" w:eastAsia="方正仿宋_GBK"/>
          <w:sz w:val="32"/>
          <w:szCs w:val="32"/>
        </w:rPr>
        <w:t>市</w:t>
      </w:r>
      <w:r>
        <w:rPr>
          <w:rFonts w:eastAsia="方正仿宋_GBK"/>
          <w:sz w:val="32"/>
          <w:szCs w:val="32"/>
        </w:rPr>
        <w:t>防指应适时组织本级有关防指成员单位、防办人员和专家组专家组成督导检查组，采取现场实地调研、检查、指导和“四不两直”等方式，对本辖区防汛防台风工作情况进行检查、督促和指导。市防指督导检查工作主要内容如下：</w:t>
      </w:r>
    </w:p>
    <w:p w14:paraId="31037255">
      <w:pPr>
        <w:spacing w:line="600" w:lineRule="exact"/>
        <w:ind w:firstLine="640" w:firstLineChars="200"/>
        <w:rPr>
          <w:rFonts w:ascii="方正楷体_GBK" w:eastAsia="方正楷体_GBK"/>
          <w:sz w:val="32"/>
          <w:szCs w:val="32"/>
        </w:rPr>
      </w:pPr>
      <w:r>
        <w:rPr>
          <w:rFonts w:eastAsia="方正仿宋_GBK"/>
          <w:sz w:val="32"/>
          <w:szCs w:val="32"/>
        </w:rPr>
        <w:t>（1）督导检查一般分为汛前检查和应急督导检查。汛前检查一般是在每年汛前，组织开展全市防汛防台风准备工作专项检查；应急督导检查一般为应对当前灾害防御，市防指派出工作组到相关乡镇及街道进行督导。</w:t>
      </w:r>
    </w:p>
    <w:p w14:paraId="6BCBE4DF">
      <w:pPr>
        <w:spacing w:line="600" w:lineRule="exact"/>
        <w:ind w:firstLine="640" w:firstLineChars="200"/>
        <w:rPr>
          <w:rFonts w:eastAsia="方正仿宋_GBK"/>
          <w:sz w:val="32"/>
          <w:szCs w:val="32"/>
        </w:rPr>
      </w:pPr>
      <w:r>
        <w:rPr>
          <w:rFonts w:eastAsia="方正仿宋_GBK"/>
          <w:sz w:val="32"/>
          <w:szCs w:val="32"/>
        </w:rPr>
        <w:t>（2）主要对防汛防台风责任制、应急预案、监测预警、物资队伍、值班值守等工作落实情况，工程安全隐患排查及整改落实情况，洪涝与台风灾害防御、应急处置和救援工作开展情况等进行督查检查。督查检查组必要时可列席</w:t>
      </w:r>
      <w:r>
        <w:rPr>
          <w:rFonts w:hint="eastAsia" w:eastAsia="方正仿宋_GBK"/>
          <w:sz w:val="32"/>
          <w:szCs w:val="32"/>
        </w:rPr>
        <w:t>相关乡镇、街道</w:t>
      </w:r>
      <w:r>
        <w:rPr>
          <w:rFonts w:eastAsia="方正仿宋_GBK"/>
          <w:sz w:val="32"/>
          <w:szCs w:val="32"/>
        </w:rPr>
        <w:t>防汛防台风应急会商会、抢险救灾现场会等，适时提出指导性意见及建议</w:t>
      </w:r>
      <w:r>
        <w:rPr>
          <w:rFonts w:hint="eastAsia" w:eastAsia="方正仿宋_GBK"/>
          <w:sz w:val="32"/>
          <w:szCs w:val="32"/>
        </w:rPr>
        <w:t>。</w:t>
      </w:r>
    </w:p>
    <w:p w14:paraId="1E943195">
      <w:pPr>
        <w:spacing w:line="600" w:lineRule="exact"/>
        <w:ind w:firstLine="640" w:firstLineChars="200"/>
        <w:rPr>
          <w:rFonts w:ascii="方正楷体_GBK" w:eastAsia="方正楷体_GBK"/>
          <w:sz w:val="32"/>
          <w:szCs w:val="32"/>
        </w:rPr>
      </w:pPr>
      <w:r>
        <w:rPr>
          <w:rFonts w:eastAsia="方正仿宋_GBK"/>
          <w:sz w:val="32"/>
          <w:szCs w:val="32"/>
        </w:rPr>
        <w:t>（3）督导检查组应及时将督导检查情况向市防指反馈、汇报。市防指将督导意见通报所在</w:t>
      </w:r>
      <w:r>
        <w:rPr>
          <w:rFonts w:hint="eastAsia" w:eastAsia="方正仿宋_GBK"/>
          <w:sz w:val="32"/>
          <w:szCs w:val="32"/>
        </w:rPr>
        <w:t>乡镇、街道</w:t>
      </w:r>
      <w:r>
        <w:rPr>
          <w:rFonts w:eastAsia="方正仿宋_GBK"/>
          <w:sz w:val="32"/>
          <w:szCs w:val="32"/>
        </w:rPr>
        <w:t>。对需整改的问题，所在地防指应当责令并监督有关部门和单位限期整改，并将整改情况上报市防指。</w:t>
      </w:r>
    </w:p>
    <w:p w14:paraId="059797AD">
      <w:pPr>
        <w:spacing w:line="600" w:lineRule="exact"/>
        <w:ind w:firstLine="640" w:firstLineChars="200"/>
        <w:rPr>
          <w:rFonts w:ascii="方正楷体_GBK" w:eastAsia="方正楷体_GBK"/>
          <w:sz w:val="32"/>
          <w:szCs w:val="32"/>
        </w:rPr>
      </w:pPr>
      <w:r>
        <w:rPr>
          <w:rFonts w:eastAsia="方正仿宋_GBK"/>
          <w:sz w:val="32"/>
          <w:szCs w:val="32"/>
        </w:rPr>
        <w:t>（4）市防指相关成员单位及其他有防汛防台风任务的单位（部门）应当对管辖范围内的工程设施、物资储备、通信设备设施、应急预案等进行检查，建立风险防控和隐患处置台账，对存在的问题应及时整改或者采取补救措施，并报市防指备案。</w:t>
      </w:r>
    </w:p>
    <w:p w14:paraId="7C3948FA">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3.4.5宣传、培训及演练</w:t>
      </w:r>
    </w:p>
    <w:p w14:paraId="38C2883B">
      <w:pPr>
        <w:spacing w:line="600" w:lineRule="exact"/>
        <w:ind w:firstLine="640" w:firstLineChars="200"/>
        <w:rPr>
          <w:rFonts w:ascii="方正楷体_GBK" w:eastAsia="方正楷体_GBK"/>
          <w:sz w:val="32"/>
          <w:szCs w:val="32"/>
        </w:rPr>
      </w:pPr>
      <w:r>
        <w:rPr>
          <w:rFonts w:eastAsia="方正仿宋_GBK"/>
          <w:sz w:val="32"/>
          <w:szCs w:val="32"/>
        </w:rPr>
        <w:t>（1）</w:t>
      </w:r>
      <w:r>
        <w:rPr>
          <w:rFonts w:hint="eastAsia" w:eastAsia="方正仿宋_GBK"/>
          <w:sz w:val="32"/>
          <w:szCs w:val="32"/>
        </w:rPr>
        <w:t>各乡镇</w:t>
      </w:r>
      <w:r>
        <w:rPr>
          <w:rFonts w:eastAsia="方正仿宋_GBK"/>
          <w:sz w:val="32"/>
          <w:szCs w:val="32"/>
        </w:rPr>
        <w:t>政府</w:t>
      </w:r>
      <w:r>
        <w:rPr>
          <w:rFonts w:hint="eastAsia" w:eastAsia="方正仿宋_GBK"/>
          <w:sz w:val="32"/>
          <w:szCs w:val="32"/>
        </w:rPr>
        <w:t>、街道办事处</w:t>
      </w:r>
      <w:r>
        <w:rPr>
          <w:rFonts w:eastAsia="方正仿宋_GBK"/>
          <w:sz w:val="32"/>
          <w:szCs w:val="32"/>
        </w:rPr>
        <w:t>及其防指，以及相关部门和单位应组织防汛防台风责任人、防汛抢险队员等有关人员开展汛前培训。</w:t>
      </w:r>
      <w:r>
        <w:rPr>
          <w:rFonts w:hint="eastAsia" w:eastAsia="方正仿宋_GBK"/>
          <w:sz w:val="32"/>
          <w:szCs w:val="32"/>
        </w:rPr>
        <w:t>各乡镇</w:t>
      </w:r>
      <w:r>
        <w:rPr>
          <w:rFonts w:eastAsia="方正仿宋_GBK"/>
          <w:sz w:val="32"/>
          <w:szCs w:val="32"/>
        </w:rPr>
        <w:t>政府</w:t>
      </w:r>
      <w:r>
        <w:rPr>
          <w:rFonts w:hint="eastAsia" w:eastAsia="方正仿宋_GBK"/>
          <w:sz w:val="32"/>
          <w:szCs w:val="32"/>
        </w:rPr>
        <w:t>、街道办事处</w:t>
      </w:r>
      <w:r>
        <w:rPr>
          <w:rFonts w:eastAsia="方正仿宋_GBK"/>
          <w:sz w:val="32"/>
          <w:szCs w:val="32"/>
        </w:rPr>
        <w:t>防汛抗旱指挥机构及防汛防台风责任单位应开展不同类型的汛前应急演练。</w:t>
      </w:r>
    </w:p>
    <w:p w14:paraId="13633F2E">
      <w:pPr>
        <w:spacing w:line="600" w:lineRule="exact"/>
        <w:ind w:firstLine="640" w:firstLineChars="200"/>
        <w:rPr>
          <w:rFonts w:ascii="方正楷体_GBK" w:eastAsia="方正楷体_GBK"/>
          <w:sz w:val="32"/>
          <w:szCs w:val="32"/>
        </w:rPr>
      </w:pPr>
      <w:r>
        <w:rPr>
          <w:rFonts w:eastAsia="方正仿宋_GBK"/>
          <w:sz w:val="32"/>
          <w:szCs w:val="32"/>
        </w:rPr>
        <w:t>（2）</w:t>
      </w:r>
      <w:r>
        <w:rPr>
          <w:rFonts w:hint="eastAsia" w:eastAsia="方正仿宋_GBK"/>
          <w:sz w:val="32"/>
          <w:szCs w:val="32"/>
        </w:rPr>
        <w:t>各乡镇</w:t>
      </w:r>
      <w:r>
        <w:rPr>
          <w:rFonts w:eastAsia="方正仿宋_GBK"/>
          <w:sz w:val="32"/>
          <w:szCs w:val="32"/>
        </w:rPr>
        <w:t>政府</w:t>
      </w:r>
      <w:r>
        <w:rPr>
          <w:rFonts w:hint="eastAsia" w:eastAsia="方正仿宋_GBK"/>
          <w:sz w:val="32"/>
          <w:szCs w:val="32"/>
        </w:rPr>
        <w:t>、街道办事处</w:t>
      </w:r>
      <w:r>
        <w:rPr>
          <w:rFonts w:eastAsia="方正仿宋_GBK"/>
          <w:sz w:val="32"/>
          <w:szCs w:val="32"/>
        </w:rPr>
        <w:t>，以及相关部门和单位应多渠道、多形式开展防灾避险知识宣传教育，推动防灾避险知识进企业、进农村、进社区、进学校、进家庭，增强社会公众防灾减灾意识，提高风险识别、防灾避险和自救互救能力。</w:t>
      </w:r>
    </w:p>
    <w:p w14:paraId="7A5B0A4D">
      <w:pPr>
        <w:spacing w:line="600" w:lineRule="exact"/>
        <w:ind w:firstLine="640" w:firstLineChars="200"/>
        <w:rPr>
          <w:rFonts w:ascii="方正楷体_GBK" w:eastAsia="方正楷体_GBK"/>
          <w:sz w:val="32"/>
          <w:szCs w:val="32"/>
        </w:rPr>
      </w:pPr>
      <w:r>
        <w:rPr>
          <w:rFonts w:eastAsia="方正仿宋_GBK"/>
          <w:sz w:val="32"/>
          <w:szCs w:val="32"/>
        </w:rPr>
        <w:t>（3）市防指主要开展以下工作：</w:t>
      </w:r>
    </w:p>
    <w:p w14:paraId="7BA33E02">
      <w:pPr>
        <w:spacing w:line="600" w:lineRule="exact"/>
        <w:ind w:firstLine="640" w:firstLineChars="200"/>
        <w:rPr>
          <w:rFonts w:ascii="方正楷体_GBK" w:eastAsia="方正楷体_GBK"/>
          <w:sz w:val="32"/>
          <w:szCs w:val="32"/>
        </w:rPr>
      </w:pPr>
      <w:r>
        <w:rPr>
          <w:rFonts w:eastAsia="方正仿宋_GBK"/>
          <w:sz w:val="32"/>
          <w:szCs w:val="32"/>
        </w:rPr>
        <w:t>① 市防指应定期组织开展本预案的演练。</w:t>
      </w:r>
    </w:p>
    <w:p w14:paraId="26EF0670">
      <w:pPr>
        <w:spacing w:line="600" w:lineRule="exact"/>
        <w:ind w:firstLine="640" w:firstLineChars="200"/>
        <w:rPr>
          <w:rFonts w:ascii="方正楷体_GBK" w:eastAsia="方正楷体_GBK"/>
          <w:sz w:val="32"/>
          <w:szCs w:val="32"/>
        </w:rPr>
      </w:pPr>
      <w:r>
        <w:rPr>
          <w:rFonts w:eastAsia="方正仿宋_GBK"/>
          <w:sz w:val="32"/>
          <w:szCs w:val="32"/>
        </w:rPr>
        <w:t>② 市防办应协调新闻媒体单位广泛宣传防汛防台风工作，向群众传播防汛防台风知识，提高群众避险、自救能力和防灾减灾意识；应定期组织全市防汛防台风行政责任人、技术责任人、巡查责任人、防洪抢险骨干人员、成员单位防汛防台风技术骨干人员进行培训。</w:t>
      </w:r>
    </w:p>
    <w:p w14:paraId="60D07607">
      <w:pPr>
        <w:spacing w:line="600" w:lineRule="exact"/>
        <w:ind w:firstLine="640" w:firstLineChars="200"/>
        <w:rPr>
          <w:rFonts w:ascii="方正楷体_GBK" w:eastAsia="方正楷体_GBK"/>
          <w:sz w:val="32"/>
          <w:szCs w:val="32"/>
        </w:rPr>
      </w:pPr>
      <w:r>
        <w:rPr>
          <w:rFonts w:eastAsia="方正仿宋_GBK"/>
          <w:sz w:val="32"/>
          <w:szCs w:val="32"/>
        </w:rPr>
        <w:t>③ 市防指成员单位和其他有防汛防台风任务的单位，应根据实际情况组织本单位防汛防台风工作人员进行培训和应急演练。</w:t>
      </w:r>
    </w:p>
    <w:p w14:paraId="5CDC4C67">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4 信息报告及发布</w:t>
      </w:r>
    </w:p>
    <w:p w14:paraId="26AABAA0">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4.1信息报告内容</w:t>
      </w:r>
    </w:p>
    <w:p w14:paraId="0054A896">
      <w:pPr>
        <w:spacing w:line="600" w:lineRule="exact"/>
        <w:ind w:firstLine="640" w:firstLineChars="200"/>
        <w:rPr>
          <w:rFonts w:ascii="方正楷体_GBK" w:eastAsia="方正楷体_GBK"/>
          <w:sz w:val="32"/>
          <w:szCs w:val="32"/>
        </w:rPr>
      </w:pPr>
      <w:r>
        <w:rPr>
          <w:rFonts w:eastAsia="方正仿宋_GBK"/>
          <w:sz w:val="32"/>
          <w:szCs w:val="32"/>
        </w:rPr>
        <w:t>需要报告的防汛防台风信息主要包括：雨情、水情、工情、险情、灾情和台风情况，工程调度运用情况，抢险救灾进展情况，防汛防台风人力和物资的使用及资金投入情况，人员转移及安置等情况。</w:t>
      </w:r>
    </w:p>
    <w:p w14:paraId="580E7070">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4.2信息报送</w:t>
      </w:r>
    </w:p>
    <w:p w14:paraId="174DB128">
      <w:pPr>
        <w:spacing w:line="600" w:lineRule="exact"/>
        <w:ind w:firstLine="640" w:firstLineChars="200"/>
        <w:rPr>
          <w:rFonts w:ascii="方正楷体_GBK" w:eastAsia="方正楷体_GBK"/>
          <w:sz w:val="32"/>
          <w:szCs w:val="32"/>
        </w:rPr>
      </w:pPr>
      <w:r>
        <w:rPr>
          <w:rFonts w:eastAsia="方正仿宋_GBK"/>
          <w:sz w:val="32"/>
          <w:szCs w:val="32"/>
        </w:rPr>
        <w:t>防汛防台风信息实行逐级上报。防汛防台风信息的报送应及时、准确、全面，重要信息一事一报，因客观原因一时难以准确掌握的信息，应首报基本情况，再续报详情。重大险情、溃堤决口、人员伤亡等信息必须第一时间上报。水工程调度运用信息应按照有关规定及时通报下游和受影响地区。</w:t>
      </w:r>
    </w:p>
    <w:p w14:paraId="506A40CF">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4.3信息发布</w:t>
      </w:r>
    </w:p>
    <w:p w14:paraId="25A14A05">
      <w:pPr>
        <w:spacing w:line="600" w:lineRule="exact"/>
        <w:ind w:firstLine="640" w:firstLineChars="200"/>
        <w:rPr>
          <w:rFonts w:ascii="方正楷体_GBK" w:eastAsia="方正楷体_GBK"/>
          <w:sz w:val="32"/>
          <w:szCs w:val="32"/>
        </w:rPr>
      </w:pPr>
      <w:r>
        <w:rPr>
          <w:rFonts w:eastAsia="方正仿宋_GBK"/>
          <w:sz w:val="32"/>
          <w:szCs w:val="32"/>
        </w:rPr>
        <w:t>市防指统一对外发布全市汛情、灾情、防汛防台风重大决策部署、抗洪抢险救灾行动等防汛防台风信息，其中一般防汛防台风信息由市防办负责同志审签，重要防汛防台风信息由市防指领导同志审签。市防指建立新闻发言人制度，主动回应舆论关切，正确引导舆论导向。</w:t>
      </w:r>
    </w:p>
    <w:p w14:paraId="02268CFD">
      <w:p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5 应急响应</w:t>
      </w:r>
    </w:p>
    <w:p w14:paraId="4E45BAD0">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5.1总体要求</w:t>
      </w:r>
    </w:p>
    <w:p w14:paraId="5A990AE5">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5.1.1应急响应分类分级</w:t>
      </w:r>
    </w:p>
    <w:p w14:paraId="7052FAA3">
      <w:pPr>
        <w:spacing w:line="600" w:lineRule="exact"/>
        <w:ind w:firstLine="640" w:firstLineChars="200"/>
        <w:rPr>
          <w:rFonts w:ascii="方正楷体_GBK" w:eastAsia="方正楷体_GBK"/>
          <w:sz w:val="32"/>
          <w:szCs w:val="32"/>
        </w:rPr>
      </w:pPr>
      <w:r>
        <w:rPr>
          <w:rFonts w:eastAsia="方正仿宋_GBK"/>
          <w:sz w:val="32"/>
          <w:szCs w:val="32"/>
        </w:rPr>
        <w:t>（1）按灾害类型，本预案将应急响应分为防汛、防台风两个类别。</w:t>
      </w:r>
    </w:p>
    <w:p w14:paraId="693C7CE4">
      <w:pPr>
        <w:spacing w:line="600" w:lineRule="exact"/>
        <w:ind w:firstLine="640" w:firstLineChars="200"/>
        <w:rPr>
          <w:rFonts w:ascii="方正楷体_GBK" w:eastAsia="方正楷体_GBK"/>
          <w:sz w:val="32"/>
          <w:szCs w:val="32"/>
        </w:rPr>
      </w:pPr>
      <w:r>
        <w:rPr>
          <w:rFonts w:eastAsia="方正仿宋_GBK"/>
          <w:sz w:val="32"/>
          <w:szCs w:val="32"/>
        </w:rPr>
        <w:t>（2）每类应急响应行动分为四级，从低到高依次为：四级、三级、二级、一级。</w:t>
      </w:r>
    </w:p>
    <w:p w14:paraId="3033AB39">
      <w:pPr>
        <w:spacing w:line="600" w:lineRule="exact"/>
        <w:ind w:firstLine="640" w:firstLineChars="200"/>
        <w:rPr>
          <w:rFonts w:ascii="方正楷体_GBK" w:eastAsia="方正楷体_GBK"/>
          <w:sz w:val="32"/>
          <w:szCs w:val="32"/>
        </w:rPr>
      </w:pPr>
      <w:r>
        <w:rPr>
          <w:rFonts w:eastAsia="方正仿宋_GBK"/>
          <w:sz w:val="32"/>
          <w:szCs w:val="32"/>
        </w:rPr>
        <w:t>5.1.2应急响应启动规定</w:t>
      </w:r>
    </w:p>
    <w:p w14:paraId="1854417E">
      <w:pPr>
        <w:spacing w:line="600" w:lineRule="exact"/>
        <w:ind w:firstLine="640" w:firstLineChars="200"/>
        <w:rPr>
          <w:rFonts w:ascii="方正楷体_GBK" w:eastAsia="方正楷体_GBK"/>
          <w:sz w:val="32"/>
          <w:szCs w:val="32"/>
        </w:rPr>
      </w:pPr>
      <w:r>
        <w:rPr>
          <w:rFonts w:hint="eastAsia" w:eastAsia="方正仿宋_GBK"/>
          <w:sz w:val="32"/>
          <w:szCs w:val="32"/>
        </w:rPr>
        <w:t>（1）</w:t>
      </w:r>
      <w:r>
        <w:rPr>
          <w:rFonts w:eastAsia="方正仿宋_GBK"/>
          <w:sz w:val="32"/>
          <w:szCs w:val="32"/>
        </w:rPr>
        <w:t>市防指启动四级应急响应命令经请示常务副总指挥（分管水利</w:t>
      </w:r>
      <w:r>
        <w:rPr>
          <w:rFonts w:hint="eastAsia" w:eastAsia="方正仿宋_GBK"/>
          <w:sz w:val="32"/>
          <w:szCs w:val="32"/>
        </w:rPr>
        <w:t>局</w:t>
      </w:r>
      <w:r>
        <w:rPr>
          <w:rFonts w:eastAsia="方正仿宋_GBK"/>
          <w:sz w:val="32"/>
          <w:szCs w:val="32"/>
        </w:rPr>
        <w:t>副市长）同意后，由市防指副总指挥（市应急局局长）同意并签发；启动三级应急响应命令经请示市防指总指挥（分管应急</w:t>
      </w:r>
      <w:r>
        <w:rPr>
          <w:rFonts w:hint="eastAsia" w:eastAsia="方正仿宋_GBK"/>
          <w:sz w:val="32"/>
          <w:szCs w:val="32"/>
        </w:rPr>
        <w:t>局</w:t>
      </w:r>
      <w:r>
        <w:rPr>
          <w:rFonts w:eastAsia="方正仿宋_GBK"/>
          <w:sz w:val="32"/>
          <w:szCs w:val="32"/>
        </w:rPr>
        <w:t>副市长）同意后，由市防指常务副总指挥（分管水利</w:t>
      </w:r>
      <w:r>
        <w:rPr>
          <w:rFonts w:hint="eastAsia" w:eastAsia="方正仿宋_GBK"/>
          <w:sz w:val="32"/>
          <w:szCs w:val="32"/>
        </w:rPr>
        <w:t>局</w:t>
      </w:r>
      <w:r>
        <w:rPr>
          <w:rFonts w:eastAsia="方正仿宋_GBK"/>
          <w:sz w:val="32"/>
          <w:szCs w:val="32"/>
        </w:rPr>
        <w:t>副市长）同意并签发；启动二级应急响应命令经请示市长同意后，由市防指总指挥（分管应急</w:t>
      </w:r>
      <w:r>
        <w:rPr>
          <w:rFonts w:hint="eastAsia" w:eastAsia="方正仿宋_GBK"/>
          <w:sz w:val="32"/>
          <w:szCs w:val="32"/>
        </w:rPr>
        <w:t>局</w:t>
      </w:r>
      <w:r>
        <w:rPr>
          <w:rFonts w:eastAsia="方正仿宋_GBK"/>
          <w:sz w:val="32"/>
          <w:szCs w:val="32"/>
        </w:rPr>
        <w:t>副市长）同意并签发；启动一级应急响应命令经请示市委书记、市长同意后，由市防指总指挥（分管应急</w:t>
      </w:r>
      <w:r>
        <w:rPr>
          <w:rFonts w:hint="eastAsia" w:eastAsia="方正仿宋_GBK"/>
          <w:sz w:val="32"/>
          <w:szCs w:val="32"/>
        </w:rPr>
        <w:t>局</w:t>
      </w:r>
      <w:r>
        <w:rPr>
          <w:rFonts w:eastAsia="方正仿宋_GBK"/>
          <w:sz w:val="32"/>
          <w:szCs w:val="32"/>
        </w:rPr>
        <w:t>副市长）同意并签发。</w:t>
      </w:r>
    </w:p>
    <w:p w14:paraId="1FA1855F">
      <w:pPr>
        <w:spacing w:line="600" w:lineRule="exact"/>
        <w:ind w:firstLine="640" w:firstLineChars="200"/>
        <w:rPr>
          <w:rFonts w:ascii="方正楷体_GBK" w:eastAsia="方正楷体_GBK"/>
          <w:sz w:val="32"/>
          <w:szCs w:val="32"/>
        </w:rPr>
      </w:pPr>
      <w:r>
        <w:rPr>
          <w:rFonts w:eastAsia="方正仿宋_GBK"/>
          <w:sz w:val="32"/>
          <w:szCs w:val="32"/>
        </w:rPr>
        <w:t>（2）市防指启动应急响应的命令文件中应当写明启动原因和所涉及的行政区。</w:t>
      </w:r>
    </w:p>
    <w:p w14:paraId="15364FA2">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5.1.3应急响应基本要求</w:t>
      </w:r>
    </w:p>
    <w:p w14:paraId="226A1837">
      <w:pPr>
        <w:spacing w:line="600" w:lineRule="exact"/>
        <w:ind w:firstLine="640" w:firstLineChars="200"/>
        <w:rPr>
          <w:rFonts w:eastAsia="方正仿宋_GBK"/>
          <w:sz w:val="32"/>
          <w:szCs w:val="32"/>
        </w:rPr>
      </w:pPr>
      <w:r>
        <w:rPr>
          <w:rFonts w:eastAsia="方正仿宋_GBK"/>
          <w:sz w:val="32"/>
          <w:szCs w:val="32"/>
        </w:rPr>
        <w:t>（1）市防指各成员单位、各乡镇及街道防指应加强值班，掌握辖区内防御工作动态，按规定向市防指报告相关情况</w:t>
      </w:r>
      <w:r>
        <w:rPr>
          <w:rFonts w:hint="eastAsia" w:eastAsia="方正仿宋_GBK"/>
          <w:sz w:val="32"/>
          <w:szCs w:val="32"/>
        </w:rPr>
        <w:t>。</w:t>
      </w:r>
    </w:p>
    <w:p w14:paraId="7550C909">
      <w:pPr>
        <w:spacing w:line="600" w:lineRule="exact"/>
        <w:ind w:firstLine="640" w:firstLineChars="200"/>
        <w:rPr>
          <w:rFonts w:ascii="方正楷体_GBK" w:eastAsia="方正楷体_GBK"/>
          <w:sz w:val="32"/>
          <w:szCs w:val="32"/>
        </w:rPr>
      </w:pPr>
      <w:r>
        <w:rPr>
          <w:rFonts w:eastAsia="方正仿宋_GBK"/>
          <w:sz w:val="32"/>
          <w:szCs w:val="32"/>
        </w:rPr>
        <w:t>（2）市防办负责市防指值班工作。当市防指启动应急响应时，市防指有关成员单位派员参加联合值守。</w:t>
      </w:r>
    </w:p>
    <w:p w14:paraId="5CF91BF9">
      <w:pPr>
        <w:spacing w:line="600" w:lineRule="exact"/>
        <w:ind w:firstLine="640" w:firstLineChars="200"/>
        <w:rPr>
          <w:rFonts w:ascii="方正楷体_GBK" w:eastAsia="方正楷体_GBK"/>
          <w:sz w:val="32"/>
          <w:szCs w:val="32"/>
        </w:rPr>
      </w:pPr>
      <w:r>
        <w:rPr>
          <w:rFonts w:eastAsia="方正仿宋_GBK"/>
          <w:sz w:val="32"/>
          <w:szCs w:val="32"/>
        </w:rPr>
        <w:t>（3）市防指根据防汛工作需要，向受灾地区派出工作组或专家组，进行现场督促、指导、检查和技术服务。</w:t>
      </w:r>
    </w:p>
    <w:p w14:paraId="1FC53BEC">
      <w:pPr>
        <w:spacing w:line="600" w:lineRule="exact"/>
        <w:ind w:firstLine="640" w:firstLineChars="200"/>
        <w:rPr>
          <w:rFonts w:ascii="方正楷体_GBK" w:eastAsia="方正楷体_GBK"/>
          <w:sz w:val="32"/>
          <w:szCs w:val="32"/>
        </w:rPr>
      </w:pPr>
      <w:r>
        <w:rPr>
          <w:rFonts w:eastAsia="方正仿宋_GBK"/>
          <w:sz w:val="32"/>
          <w:szCs w:val="32"/>
        </w:rPr>
        <w:t>（4）市防指监测预报预警类、综合保障类、行业防灾类、抢险救援类、宣传类部门，在应急响应期间，按照各自职责开展工作。</w:t>
      </w:r>
    </w:p>
    <w:p w14:paraId="1796A569">
      <w:pPr>
        <w:spacing w:line="600" w:lineRule="exact"/>
        <w:ind w:firstLine="640" w:firstLineChars="200"/>
        <w:rPr>
          <w:rFonts w:ascii="方正楷体_GBK" w:eastAsia="方正楷体_GBK"/>
          <w:sz w:val="32"/>
          <w:szCs w:val="32"/>
        </w:rPr>
      </w:pPr>
      <w:r>
        <w:rPr>
          <w:rFonts w:eastAsia="方正仿宋_GBK"/>
          <w:sz w:val="32"/>
          <w:szCs w:val="32"/>
        </w:rPr>
        <w:t>（5）每级应急响应工作要求包含本级及以下所有级别的应急响应工作要求内容。</w:t>
      </w:r>
    </w:p>
    <w:p w14:paraId="500DA7A3">
      <w:pPr>
        <w:spacing w:line="600" w:lineRule="exact"/>
        <w:ind w:firstLine="640" w:firstLineChars="200"/>
        <w:rPr>
          <w:rFonts w:ascii="方正楷体_GBK" w:eastAsia="方正楷体_GBK"/>
          <w:sz w:val="32"/>
          <w:szCs w:val="32"/>
        </w:rPr>
      </w:pPr>
      <w:r>
        <w:rPr>
          <w:rFonts w:eastAsia="方正仿宋_GBK"/>
          <w:sz w:val="32"/>
          <w:szCs w:val="32"/>
        </w:rPr>
        <w:t>（6）涉及跨县（市、区）级行政区域的应急处置或事态发展超出</w:t>
      </w:r>
      <w:r>
        <w:rPr>
          <w:rFonts w:hint="eastAsia" w:eastAsia="方正仿宋_GBK"/>
          <w:sz w:val="32"/>
          <w:szCs w:val="32"/>
        </w:rPr>
        <w:t>市</w:t>
      </w:r>
      <w:r>
        <w:rPr>
          <w:rFonts w:eastAsia="方正仿宋_GBK"/>
          <w:sz w:val="32"/>
          <w:szCs w:val="32"/>
        </w:rPr>
        <w:t>防指处置能力时，市防指应及时报告白城防指协调处置；必要时由白城防指统一协调指挥。</w:t>
      </w:r>
    </w:p>
    <w:p w14:paraId="6660D809">
      <w:pPr>
        <w:spacing w:line="600" w:lineRule="exact"/>
        <w:ind w:firstLine="640" w:firstLineChars="200"/>
        <w:rPr>
          <w:rFonts w:ascii="方正楷体_GBK" w:eastAsia="方正楷体_GBK"/>
          <w:sz w:val="32"/>
          <w:szCs w:val="32"/>
        </w:rPr>
      </w:pPr>
      <w:r>
        <w:rPr>
          <w:rFonts w:eastAsia="方正仿宋_GBK"/>
          <w:sz w:val="32"/>
          <w:szCs w:val="32"/>
        </w:rPr>
        <w:t>（7）应急响应结束后，应尽快修复水毁基础设施，恢复正常生活、生产、工作秩序，尽可能减少灾害带来的损失和影响。</w:t>
      </w:r>
    </w:p>
    <w:p w14:paraId="54ADB924">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5.1.4联合值守</w:t>
      </w:r>
    </w:p>
    <w:p w14:paraId="093C9E33">
      <w:pPr>
        <w:spacing w:line="600" w:lineRule="exact"/>
        <w:ind w:firstLine="640" w:firstLineChars="200"/>
        <w:rPr>
          <w:rFonts w:ascii="方正楷体_GBK" w:eastAsia="方正楷体_GBK"/>
          <w:sz w:val="32"/>
          <w:szCs w:val="32"/>
        </w:rPr>
      </w:pPr>
      <w:r>
        <w:rPr>
          <w:rFonts w:eastAsia="方正仿宋_GBK"/>
          <w:sz w:val="32"/>
          <w:szCs w:val="32"/>
        </w:rPr>
        <w:t>（1）市防指和各成员单位应采取联合值守工作方式加强本级防指值班工作。</w:t>
      </w:r>
    </w:p>
    <w:p w14:paraId="497ED4BC">
      <w:pPr>
        <w:spacing w:line="600" w:lineRule="exact"/>
        <w:ind w:firstLine="640" w:firstLineChars="200"/>
        <w:rPr>
          <w:rFonts w:ascii="方正楷体_GBK" w:eastAsia="方正楷体_GBK"/>
          <w:sz w:val="32"/>
          <w:szCs w:val="32"/>
        </w:rPr>
      </w:pPr>
      <w:r>
        <w:rPr>
          <w:rFonts w:eastAsia="方正仿宋_GBK"/>
          <w:sz w:val="32"/>
          <w:szCs w:val="32"/>
        </w:rPr>
        <w:t>（2）市防指联合值守工作规定。当市防指启动应急响应时，市防指各成员单位按规定派员到市防指参加联合值守。</w:t>
      </w:r>
    </w:p>
    <w:p w14:paraId="4CA9EC46">
      <w:pPr>
        <w:spacing w:line="600" w:lineRule="exact"/>
        <w:ind w:firstLine="640" w:firstLineChars="200"/>
        <w:rPr>
          <w:rFonts w:ascii="方正楷体_GBK" w:eastAsia="方正楷体_GBK"/>
          <w:sz w:val="32"/>
          <w:szCs w:val="32"/>
        </w:rPr>
      </w:pPr>
      <w:r>
        <w:rPr>
          <w:rFonts w:eastAsia="方正仿宋_GBK"/>
          <w:sz w:val="32"/>
          <w:szCs w:val="32"/>
        </w:rPr>
        <w:t>① 启动四级应急响应时：市气象局、</w:t>
      </w:r>
      <w:r>
        <w:rPr>
          <w:rFonts w:hint="eastAsia" w:eastAsia="方正仿宋_GBK"/>
          <w:sz w:val="32"/>
          <w:szCs w:val="32"/>
        </w:rPr>
        <w:t>吉林省水文水资源局白城分局</w:t>
      </w:r>
      <w:r>
        <w:rPr>
          <w:rFonts w:eastAsia="方正仿宋_GBK"/>
          <w:sz w:val="32"/>
          <w:szCs w:val="32"/>
        </w:rPr>
        <w:t>、市水利局、市自然资源局、市城管局、市工信局、市消防大队等单位派员参加联合值守。</w:t>
      </w:r>
    </w:p>
    <w:p w14:paraId="773C5D04">
      <w:pPr>
        <w:spacing w:line="600" w:lineRule="exact"/>
        <w:ind w:firstLine="640" w:firstLineChars="200"/>
        <w:rPr>
          <w:rFonts w:ascii="方正楷体_GBK" w:eastAsia="方正楷体_GBK"/>
          <w:sz w:val="32"/>
          <w:szCs w:val="32"/>
        </w:rPr>
      </w:pPr>
      <w:r>
        <w:rPr>
          <w:rFonts w:eastAsia="方正仿宋_GBK"/>
          <w:sz w:val="32"/>
          <w:szCs w:val="32"/>
        </w:rPr>
        <w:t>② 启动三级应急响应时：市委宣传部、市自然资源局、市城管局、市交通局、市水利局、市文广旅局、市工信局、市气象局、</w:t>
      </w:r>
      <w:r>
        <w:rPr>
          <w:rFonts w:hint="eastAsia" w:eastAsia="方正仿宋_GBK"/>
          <w:sz w:val="32"/>
          <w:szCs w:val="32"/>
        </w:rPr>
        <w:t>吉林省水文水资源局白城分局</w:t>
      </w:r>
      <w:r>
        <w:rPr>
          <w:rFonts w:eastAsia="方正仿宋_GBK"/>
          <w:sz w:val="32"/>
          <w:szCs w:val="32"/>
        </w:rPr>
        <w:t>、市消防大队和市应急局派员参加联合值守。</w:t>
      </w:r>
    </w:p>
    <w:p w14:paraId="6BA7640D">
      <w:pPr>
        <w:spacing w:line="600" w:lineRule="exact"/>
        <w:ind w:firstLine="640" w:firstLineChars="200"/>
        <w:rPr>
          <w:rFonts w:ascii="方正楷体_GBK" w:eastAsia="方正楷体_GBK"/>
          <w:sz w:val="32"/>
          <w:szCs w:val="32"/>
        </w:rPr>
      </w:pPr>
      <w:r>
        <w:rPr>
          <w:rFonts w:eastAsia="方正仿宋_GBK"/>
          <w:sz w:val="32"/>
          <w:szCs w:val="32"/>
        </w:rPr>
        <w:t>参加宣传报道组、监测预报预警组、防洪调度组、技术指导组、抢险救援组5个工作组的成员单位人员可同时承担联合值守任务。</w:t>
      </w:r>
    </w:p>
    <w:p w14:paraId="0C15122A">
      <w:pPr>
        <w:spacing w:line="600" w:lineRule="exact"/>
        <w:ind w:firstLine="640" w:firstLineChars="200"/>
        <w:rPr>
          <w:rFonts w:ascii="方正楷体_GBK" w:eastAsia="方正楷体_GBK"/>
          <w:sz w:val="32"/>
          <w:szCs w:val="32"/>
        </w:rPr>
      </w:pPr>
      <w:r>
        <w:rPr>
          <w:rFonts w:eastAsia="方正仿宋_GBK"/>
          <w:sz w:val="32"/>
          <w:szCs w:val="32"/>
        </w:rPr>
        <w:t>③ 启动二级及以上应急响应时：市防指所有成员单位均需派员参加市防指应急值守工作，其中，参加市防指工作组的成员单位人员同时承担联合值守任务。</w:t>
      </w:r>
    </w:p>
    <w:p w14:paraId="550EF9A5">
      <w:pPr>
        <w:spacing w:line="600" w:lineRule="exact"/>
        <w:ind w:firstLine="640" w:firstLineChars="200"/>
        <w:rPr>
          <w:rFonts w:ascii="方正楷体_GBK" w:eastAsia="方正楷体_GBK"/>
          <w:sz w:val="32"/>
          <w:szCs w:val="32"/>
        </w:rPr>
      </w:pPr>
      <w:r>
        <w:rPr>
          <w:rFonts w:eastAsia="方正仿宋_GBK"/>
          <w:sz w:val="32"/>
          <w:szCs w:val="32"/>
        </w:rPr>
        <w:t>④ 参加联合值守人员工作职责。向市防指坐镇指挥领导同志报告工作，包括：本行业防汛工作开展情况；暴雨、洪涝对本行业会造成影响及应对措施；在防汛行动中，本行业可提供的应急资源；提出有关工作建议和意见等。</w:t>
      </w:r>
    </w:p>
    <w:p w14:paraId="62F6219E">
      <w:pPr>
        <w:spacing w:line="600" w:lineRule="exact"/>
        <w:ind w:firstLine="640" w:firstLineChars="200"/>
        <w:rPr>
          <w:rFonts w:ascii="方正楷体_GBK" w:eastAsia="方正楷体_GBK"/>
          <w:sz w:val="32"/>
          <w:szCs w:val="32"/>
        </w:rPr>
      </w:pPr>
      <w:r>
        <w:rPr>
          <w:rFonts w:eastAsia="方正仿宋_GBK"/>
          <w:sz w:val="32"/>
          <w:szCs w:val="32"/>
        </w:rPr>
        <w:t>⑤ 应急响应期间，联合值守实行24小时工作制度。联合值守人员派出单位应做好相关安排。</w:t>
      </w:r>
    </w:p>
    <w:p w14:paraId="238EA21C">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5.1.5应急响应级别调整</w:t>
      </w:r>
    </w:p>
    <w:p w14:paraId="0CDA8536">
      <w:pPr>
        <w:spacing w:line="600" w:lineRule="exact"/>
        <w:ind w:firstLine="640" w:firstLineChars="200"/>
        <w:rPr>
          <w:rFonts w:ascii="方正楷体_GBK" w:eastAsia="方正楷体_GBK"/>
          <w:sz w:val="32"/>
          <w:szCs w:val="32"/>
        </w:rPr>
      </w:pPr>
      <w:r>
        <w:rPr>
          <w:rFonts w:eastAsia="方正仿宋_GBK"/>
          <w:sz w:val="32"/>
          <w:szCs w:val="32"/>
        </w:rPr>
        <w:t>若洪涝、台风灾害发展趋势对我市影响发生变化，市防指将对响应级别进行相应调整。</w:t>
      </w:r>
    </w:p>
    <w:p w14:paraId="1ADCA708">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5.2先期处置</w:t>
      </w:r>
    </w:p>
    <w:p w14:paraId="06208B33">
      <w:pPr>
        <w:spacing w:line="600" w:lineRule="exact"/>
        <w:ind w:firstLine="640" w:firstLineChars="200"/>
        <w:rPr>
          <w:rFonts w:ascii="方正楷体_GBK" w:eastAsia="方正楷体_GBK"/>
          <w:sz w:val="32"/>
          <w:szCs w:val="32"/>
        </w:rPr>
      </w:pPr>
      <w:r>
        <w:rPr>
          <w:rFonts w:eastAsia="方正仿宋_GBK"/>
          <w:sz w:val="32"/>
          <w:szCs w:val="32"/>
        </w:rPr>
        <w:t>（1）当防洪工程发生险情或出现险情征兆时，管理单位和行业主管部门应立即组织实施抢险，控制险情进一步恶化，同时立即报告所在地</w:t>
      </w:r>
      <w:r>
        <w:rPr>
          <w:rFonts w:hint="eastAsia" w:eastAsia="方正仿宋_GBK"/>
          <w:sz w:val="32"/>
          <w:szCs w:val="32"/>
        </w:rPr>
        <w:t>乡镇、街道</w:t>
      </w:r>
      <w:r>
        <w:rPr>
          <w:rFonts w:eastAsia="方正仿宋_GBK"/>
          <w:sz w:val="32"/>
          <w:szCs w:val="32"/>
        </w:rPr>
        <w:t>防指。接报的防指要迅速判明情况，当群众受到洪水威胁时，组织、协调、监督、指导做好抢险救援工作，督促受威胁</w:t>
      </w:r>
      <w:r>
        <w:rPr>
          <w:rFonts w:hint="eastAsia" w:eastAsia="方正仿宋_GBK"/>
          <w:sz w:val="32"/>
          <w:szCs w:val="32"/>
        </w:rPr>
        <w:t>的乡镇、街道</w:t>
      </w:r>
      <w:r>
        <w:rPr>
          <w:rFonts w:eastAsia="方正仿宋_GBK"/>
          <w:sz w:val="32"/>
          <w:szCs w:val="32"/>
        </w:rPr>
        <w:t>做好群众转移准备或转移工作，同时向市防指报告，必要时可越级上报至上级防指。</w:t>
      </w:r>
    </w:p>
    <w:p w14:paraId="05BDEA57">
      <w:pPr>
        <w:spacing w:line="600" w:lineRule="exact"/>
        <w:ind w:firstLine="640" w:firstLineChars="200"/>
        <w:rPr>
          <w:rFonts w:ascii="方正楷体_GBK" w:eastAsia="方正楷体_GBK"/>
          <w:sz w:val="32"/>
          <w:szCs w:val="32"/>
        </w:rPr>
      </w:pPr>
      <w:r>
        <w:rPr>
          <w:rFonts w:eastAsia="方正仿宋_GBK"/>
          <w:sz w:val="32"/>
          <w:szCs w:val="32"/>
        </w:rPr>
        <w:t>（2）当发生突发险情或灾情时，险情或灾害发生地防汛指挥部门应立即组织开展先期处置工作。</w:t>
      </w:r>
    </w:p>
    <w:p w14:paraId="26E81225">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5.3指挥与协同</w:t>
      </w:r>
    </w:p>
    <w:p w14:paraId="5DE8DC2E">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5.3.1市防指指挥与协同</w:t>
      </w:r>
    </w:p>
    <w:p w14:paraId="661A2F99">
      <w:pPr>
        <w:spacing w:line="600" w:lineRule="exact"/>
        <w:ind w:firstLine="640" w:firstLineChars="200"/>
        <w:rPr>
          <w:rFonts w:ascii="方正楷体_GBK" w:eastAsia="方正楷体_GBK"/>
          <w:sz w:val="32"/>
          <w:szCs w:val="32"/>
        </w:rPr>
      </w:pPr>
      <w:r>
        <w:rPr>
          <w:rFonts w:eastAsia="方正仿宋_GBK"/>
          <w:sz w:val="32"/>
          <w:szCs w:val="32"/>
        </w:rPr>
        <w:t>（1）发布相关情况通告；对有关乡镇、街道、单位防汛指挥机构提出防御要求；向受影响地区发出防御工作通知，并做好跟踪、指导及落实工作。</w:t>
      </w:r>
    </w:p>
    <w:p w14:paraId="06201FDD">
      <w:pPr>
        <w:spacing w:line="600" w:lineRule="exact"/>
        <w:ind w:firstLine="640" w:firstLineChars="200"/>
        <w:rPr>
          <w:rFonts w:ascii="方正楷体_GBK" w:eastAsia="方正楷体_GBK"/>
          <w:sz w:val="32"/>
          <w:szCs w:val="32"/>
        </w:rPr>
      </w:pPr>
      <w:r>
        <w:rPr>
          <w:rFonts w:eastAsia="方正仿宋_GBK"/>
          <w:sz w:val="32"/>
          <w:szCs w:val="32"/>
        </w:rPr>
        <w:t>（2）指挥、协调市防指成员单位密切配合，形成联动，共同做好各项防御和应急处置工作。</w:t>
      </w:r>
    </w:p>
    <w:p w14:paraId="5CD4FE1C">
      <w:pPr>
        <w:spacing w:line="600" w:lineRule="exact"/>
        <w:ind w:firstLine="640" w:firstLineChars="200"/>
        <w:rPr>
          <w:rFonts w:ascii="方正楷体_GBK" w:eastAsia="方正楷体_GBK"/>
          <w:sz w:val="32"/>
          <w:szCs w:val="32"/>
        </w:rPr>
      </w:pPr>
      <w:r>
        <w:rPr>
          <w:rFonts w:eastAsia="方正仿宋_GBK"/>
          <w:sz w:val="32"/>
          <w:szCs w:val="32"/>
        </w:rPr>
        <w:t>（3）督促、指导受影响地区防指做好抢险救灾工作，维护社会稳定。</w:t>
      </w:r>
    </w:p>
    <w:p w14:paraId="27058408">
      <w:pPr>
        <w:spacing w:line="600" w:lineRule="exact"/>
        <w:ind w:firstLine="640" w:firstLineChars="200"/>
        <w:rPr>
          <w:rFonts w:ascii="方正楷体_GBK" w:eastAsia="方正楷体_GBK"/>
          <w:sz w:val="32"/>
          <w:szCs w:val="32"/>
        </w:rPr>
      </w:pPr>
      <w:r>
        <w:rPr>
          <w:rFonts w:eastAsia="方正仿宋_GBK"/>
          <w:sz w:val="32"/>
          <w:szCs w:val="32"/>
        </w:rPr>
        <w:t>（4）统一调派各类抢险救援队伍参与抢险救援。</w:t>
      </w:r>
    </w:p>
    <w:p w14:paraId="4797B9C9">
      <w:pPr>
        <w:spacing w:line="600" w:lineRule="exact"/>
        <w:ind w:firstLine="640" w:firstLineChars="200"/>
        <w:rPr>
          <w:rFonts w:ascii="方正楷体_GBK" w:eastAsia="方正楷体_GBK"/>
          <w:sz w:val="32"/>
          <w:szCs w:val="32"/>
        </w:rPr>
      </w:pPr>
      <w:r>
        <w:rPr>
          <w:rFonts w:eastAsia="方正仿宋_GBK"/>
          <w:sz w:val="32"/>
          <w:szCs w:val="32"/>
        </w:rPr>
        <w:t>（5）视情派出工作组、专家组，进行现场督导、检查和提供技术支持。</w:t>
      </w:r>
    </w:p>
    <w:p w14:paraId="06A30AE2">
      <w:pPr>
        <w:spacing w:line="600" w:lineRule="exact"/>
        <w:ind w:firstLine="640" w:firstLineChars="200"/>
        <w:rPr>
          <w:rFonts w:ascii="方正楷体_GBK" w:eastAsia="方正楷体_GBK"/>
          <w:sz w:val="32"/>
          <w:szCs w:val="32"/>
        </w:rPr>
      </w:pPr>
      <w:r>
        <w:rPr>
          <w:rFonts w:eastAsia="方正仿宋_GBK"/>
          <w:sz w:val="32"/>
          <w:szCs w:val="32"/>
        </w:rPr>
        <w:t>（6）及时向省防指、白城防指及市委、市政府报告相关情况。</w:t>
      </w:r>
    </w:p>
    <w:p w14:paraId="4E48E444">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5.3.2市防指前线指挥部</w:t>
      </w:r>
    </w:p>
    <w:p w14:paraId="015864F3">
      <w:pPr>
        <w:spacing w:line="600" w:lineRule="exact"/>
        <w:ind w:firstLine="640" w:firstLineChars="200"/>
        <w:rPr>
          <w:rFonts w:ascii="方正楷体_GBK" w:eastAsia="方正楷体_GBK"/>
          <w:sz w:val="32"/>
          <w:szCs w:val="32"/>
        </w:rPr>
      </w:pPr>
      <w:r>
        <w:rPr>
          <w:rFonts w:eastAsia="方正仿宋_GBK"/>
          <w:sz w:val="32"/>
          <w:szCs w:val="32"/>
        </w:rPr>
        <w:t>（1）市防指前线指挥部设置条件</w:t>
      </w:r>
    </w:p>
    <w:p w14:paraId="428F9313">
      <w:pPr>
        <w:spacing w:line="600" w:lineRule="exact"/>
        <w:ind w:firstLine="640" w:firstLineChars="200"/>
        <w:rPr>
          <w:rFonts w:ascii="方正楷体_GBK" w:eastAsia="方正楷体_GBK"/>
          <w:sz w:val="32"/>
          <w:szCs w:val="32"/>
        </w:rPr>
      </w:pPr>
      <w:r>
        <w:rPr>
          <w:rFonts w:eastAsia="方正仿宋_GBK"/>
          <w:sz w:val="32"/>
          <w:szCs w:val="32"/>
        </w:rPr>
        <w:t>我市发生洪涝和台风突发事件，具备下列条件之一时，经报请市防指领导同志同意后，设立市防指前线指挥部。</w:t>
      </w:r>
    </w:p>
    <w:p w14:paraId="2A43C9AE">
      <w:pPr>
        <w:spacing w:line="600" w:lineRule="exact"/>
        <w:ind w:firstLine="640" w:firstLineChars="200"/>
        <w:rPr>
          <w:rFonts w:ascii="方正楷体_GBK" w:eastAsia="方正楷体_GBK"/>
          <w:sz w:val="32"/>
          <w:szCs w:val="32"/>
        </w:rPr>
      </w:pPr>
      <w:r>
        <w:rPr>
          <w:rFonts w:eastAsia="方正仿宋_GBK"/>
          <w:sz w:val="32"/>
          <w:szCs w:val="32"/>
        </w:rPr>
        <w:t>① 国家或省、白城市直接参与处置的重（特）大洪涝、台风灾害事件。</w:t>
      </w:r>
    </w:p>
    <w:p w14:paraId="3EB1FD8B">
      <w:pPr>
        <w:spacing w:line="600" w:lineRule="exact"/>
        <w:ind w:firstLine="640" w:firstLineChars="200"/>
        <w:rPr>
          <w:rFonts w:ascii="方正楷体_GBK" w:eastAsia="方正楷体_GBK"/>
          <w:sz w:val="32"/>
          <w:szCs w:val="32"/>
        </w:rPr>
      </w:pPr>
      <w:r>
        <w:rPr>
          <w:rFonts w:eastAsia="方正仿宋_GBK"/>
          <w:sz w:val="32"/>
          <w:szCs w:val="32"/>
        </w:rPr>
        <w:t>② 重大洪涝和台风突发事件。当中型水库或小型水库发生垮坝或极可能垮坝的重大险情；洮儿河、蛟流河、额木特河干流及主要支流出现重大险情时。</w:t>
      </w:r>
    </w:p>
    <w:p w14:paraId="52F4D811">
      <w:pPr>
        <w:spacing w:line="600" w:lineRule="exact"/>
        <w:ind w:firstLine="640" w:firstLineChars="200"/>
        <w:rPr>
          <w:rFonts w:ascii="方正楷体_GBK" w:eastAsia="方正楷体_GBK"/>
          <w:sz w:val="32"/>
          <w:szCs w:val="32"/>
        </w:rPr>
      </w:pPr>
      <w:r>
        <w:rPr>
          <w:rFonts w:eastAsia="方正仿宋_GBK"/>
          <w:sz w:val="32"/>
          <w:szCs w:val="32"/>
        </w:rPr>
        <w:t>③ 应急处置时间较长、影响较大、情况复杂、事态有演变恶化趋势的洪涝和台风灾害事件。</w:t>
      </w:r>
    </w:p>
    <w:p w14:paraId="03AAEBE5">
      <w:pPr>
        <w:spacing w:line="600" w:lineRule="exact"/>
        <w:ind w:firstLine="640" w:firstLineChars="200"/>
        <w:rPr>
          <w:rFonts w:ascii="方正楷体_GBK" w:eastAsia="方正楷体_GBK"/>
          <w:sz w:val="32"/>
          <w:szCs w:val="32"/>
        </w:rPr>
      </w:pPr>
      <w:r>
        <w:rPr>
          <w:rFonts w:eastAsia="方正仿宋_GBK"/>
          <w:sz w:val="32"/>
          <w:szCs w:val="32"/>
        </w:rPr>
        <w:t>（2）市防指前线指挥部总指挥和工作职责</w:t>
      </w:r>
    </w:p>
    <w:p w14:paraId="56D3C02F">
      <w:pPr>
        <w:spacing w:line="600" w:lineRule="exact"/>
        <w:ind w:firstLine="640" w:firstLineChars="200"/>
        <w:rPr>
          <w:rFonts w:ascii="方正楷体_GBK" w:eastAsia="方正楷体_GBK"/>
          <w:sz w:val="32"/>
          <w:szCs w:val="32"/>
        </w:rPr>
      </w:pPr>
      <w:r>
        <w:rPr>
          <w:rFonts w:eastAsia="方正仿宋_GBK"/>
          <w:sz w:val="32"/>
          <w:szCs w:val="32"/>
        </w:rPr>
        <w:t>市防指常务副总指挥或副总指挥担任前线指挥部总指挥，当发生重（特）大洪涝和台风灾害事件时，国家或省、白城领导抵达我市处置的，前线指挥部在其统一领导下具体组织落实各项处置工作任务。</w:t>
      </w:r>
    </w:p>
    <w:p w14:paraId="385958CD">
      <w:pPr>
        <w:spacing w:line="600" w:lineRule="exact"/>
        <w:ind w:firstLine="640" w:firstLineChars="200"/>
        <w:rPr>
          <w:rFonts w:ascii="方正楷体_GBK" w:eastAsia="方正楷体_GBK"/>
          <w:sz w:val="32"/>
          <w:szCs w:val="32"/>
        </w:rPr>
      </w:pPr>
      <w:r>
        <w:rPr>
          <w:rFonts w:eastAsia="方正仿宋_GBK"/>
          <w:sz w:val="32"/>
          <w:szCs w:val="32"/>
        </w:rPr>
        <w:t>主要职责：执行党中央、国务院、省委省政府、白城市委市政府和市委市政府有关应急救援处置工作的指示、要求；全面组织领导、指挥调度、部署现场抢险救援处置工作；决定和批准抢险救援工作的重大事项；统筹协调驻军、消防、森防、社会救援组织等力量参与抢险救援工作。</w:t>
      </w:r>
    </w:p>
    <w:p w14:paraId="43CEF031">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5.3.3市防指现场联合指挥部</w:t>
      </w:r>
    </w:p>
    <w:p w14:paraId="2667F622">
      <w:pPr>
        <w:spacing w:line="600" w:lineRule="exact"/>
        <w:ind w:firstLine="640" w:firstLineChars="200"/>
        <w:rPr>
          <w:rFonts w:ascii="方正楷体_GBK" w:eastAsia="方正楷体_GBK"/>
          <w:sz w:val="32"/>
          <w:szCs w:val="32"/>
        </w:rPr>
      </w:pPr>
      <w:r>
        <w:rPr>
          <w:rFonts w:eastAsia="方正仿宋_GBK"/>
          <w:sz w:val="32"/>
          <w:szCs w:val="32"/>
        </w:rPr>
        <w:t>（1）我市发生洪涝和台风灾害突发事件，情势紧急时，市应急局牵头组织先期处置工作组，必要时可以与乡镇及街道设立应对突发事件现场联合指挥部。</w:t>
      </w:r>
    </w:p>
    <w:p w14:paraId="1EAA1364">
      <w:pPr>
        <w:spacing w:line="600" w:lineRule="exact"/>
        <w:ind w:firstLine="640" w:firstLineChars="200"/>
        <w:rPr>
          <w:rFonts w:ascii="方正楷体_GBK" w:eastAsia="方正楷体_GBK"/>
          <w:sz w:val="32"/>
          <w:szCs w:val="32"/>
        </w:rPr>
      </w:pPr>
      <w:r>
        <w:rPr>
          <w:rFonts w:eastAsia="方正仿宋_GBK"/>
          <w:sz w:val="32"/>
          <w:szCs w:val="32"/>
        </w:rPr>
        <w:t>（2）市政府领导担任现场联合指挥部总指挥，市应急局</w:t>
      </w:r>
      <w:r>
        <w:rPr>
          <w:rFonts w:hint="eastAsia" w:eastAsia="方正仿宋_GBK"/>
          <w:sz w:val="32"/>
          <w:szCs w:val="32"/>
        </w:rPr>
        <w:t>相关领导同志</w:t>
      </w:r>
      <w:r>
        <w:rPr>
          <w:rFonts w:eastAsia="方正仿宋_GBK"/>
          <w:sz w:val="32"/>
          <w:szCs w:val="32"/>
        </w:rPr>
        <w:t>担任现场联合指挥部副总指挥。先期处置工作组主要职责：传达贯彻国家、省、白城市</w:t>
      </w:r>
      <w:r>
        <w:rPr>
          <w:rFonts w:hint="eastAsia" w:eastAsia="方正仿宋_GBK"/>
          <w:sz w:val="32"/>
          <w:szCs w:val="32"/>
        </w:rPr>
        <w:t>和我</w:t>
      </w:r>
      <w:r>
        <w:rPr>
          <w:rFonts w:eastAsia="方正仿宋_GBK"/>
          <w:sz w:val="32"/>
          <w:szCs w:val="32"/>
        </w:rPr>
        <w:t>市领导批示精神；了解掌握灾区灾情及抢险救灾或人员伤亡相关信息，及时向市防指报告有关情况，提出决策意见建议；指导受灾乡镇及街道防指开展抢险救灾和应急处置工作；协调解决有关应急力量、相关领域专家、救灾物资设备等支援、支持问题，协助受灾乡镇及街道组织转移涉险群众、实施交通管制等。</w:t>
      </w:r>
    </w:p>
    <w:p w14:paraId="312EA9BA">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5.4防汛应急响应</w:t>
      </w:r>
    </w:p>
    <w:p w14:paraId="6C82009F">
      <w:pPr>
        <w:spacing w:line="600" w:lineRule="exact"/>
        <w:ind w:firstLine="640" w:firstLineChars="200"/>
        <w:rPr>
          <w:rFonts w:ascii="方正楷体_GBK" w:eastAsia="方正楷体_GBK"/>
          <w:sz w:val="32"/>
          <w:szCs w:val="32"/>
        </w:rPr>
      </w:pPr>
      <w:r>
        <w:rPr>
          <w:rFonts w:eastAsia="方正仿宋_GBK"/>
          <w:sz w:val="32"/>
          <w:szCs w:val="32"/>
        </w:rPr>
        <w:t>本市应对洪涝灾害的响应行动级别从低到高划分为四级：四级、三级、二级和一级，可逐级或越级启动应急响应。</w:t>
      </w:r>
    </w:p>
    <w:p w14:paraId="47BD360C">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5.4.1防汛四级应急响应</w:t>
      </w:r>
    </w:p>
    <w:p w14:paraId="1CE1A3B8">
      <w:pPr>
        <w:spacing w:line="600" w:lineRule="exact"/>
        <w:ind w:firstLine="640" w:firstLineChars="200"/>
        <w:rPr>
          <w:rFonts w:ascii="方正楷体_GBK" w:eastAsia="方正楷体_GBK"/>
          <w:sz w:val="32"/>
          <w:szCs w:val="32"/>
        </w:rPr>
      </w:pPr>
      <w:r>
        <w:rPr>
          <w:rFonts w:eastAsia="方正仿宋_GBK"/>
          <w:sz w:val="32"/>
          <w:szCs w:val="32"/>
        </w:rPr>
        <w:t>（1）启动条件</w:t>
      </w:r>
    </w:p>
    <w:p w14:paraId="3FF04120">
      <w:pPr>
        <w:spacing w:line="600" w:lineRule="exact"/>
        <w:ind w:firstLine="640" w:firstLineChars="200"/>
        <w:rPr>
          <w:rFonts w:ascii="方正楷体_GBK" w:eastAsia="方正楷体_GBK"/>
          <w:sz w:val="32"/>
          <w:szCs w:val="32"/>
        </w:rPr>
      </w:pPr>
      <w:r>
        <w:rPr>
          <w:rFonts w:eastAsia="方正仿宋_GBK"/>
          <w:sz w:val="32"/>
          <w:szCs w:val="32"/>
        </w:rPr>
        <w:t>满足下列条件之一，即达到启动防汛四级应急响应条件：</w:t>
      </w:r>
    </w:p>
    <w:p w14:paraId="038406B6">
      <w:pPr>
        <w:spacing w:line="600" w:lineRule="exact"/>
        <w:ind w:firstLine="640" w:firstLineChars="200"/>
        <w:rPr>
          <w:rFonts w:ascii="方正楷体_GBK" w:eastAsia="方正楷体_GBK"/>
          <w:sz w:val="32"/>
          <w:szCs w:val="32"/>
        </w:rPr>
      </w:pPr>
      <w:r>
        <w:rPr>
          <w:rFonts w:eastAsia="方正仿宋_GBK"/>
          <w:sz w:val="32"/>
          <w:szCs w:val="32"/>
        </w:rPr>
        <w:t>①洮儿河、蛟流河、额木特河发生小洪水，主要干流或两条以上主要支流可能发生中洪水；其它支流可能发生大洪水。</w:t>
      </w:r>
    </w:p>
    <w:p w14:paraId="2496ABFB">
      <w:pPr>
        <w:spacing w:line="600" w:lineRule="exact"/>
        <w:ind w:firstLine="640" w:firstLineChars="200"/>
        <w:rPr>
          <w:rFonts w:ascii="方正楷体_GBK" w:eastAsia="方正楷体_GBK"/>
          <w:sz w:val="32"/>
          <w:szCs w:val="32"/>
        </w:rPr>
      </w:pPr>
      <w:r>
        <w:rPr>
          <w:rFonts w:eastAsia="方正仿宋_GBK"/>
          <w:sz w:val="32"/>
          <w:szCs w:val="32"/>
        </w:rPr>
        <w:t>② 中小河流堤防发生决口或极可能决口的重大险情。</w:t>
      </w:r>
    </w:p>
    <w:p w14:paraId="325A1DB4">
      <w:pPr>
        <w:spacing w:line="600" w:lineRule="exact"/>
        <w:ind w:firstLine="640" w:firstLineChars="200"/>
        <w:rPr>
          <w:rFonts w:ascii="方正楷体_GBK" w:eastAsia="方正楷体_GBK"/>
          <w:sz w:val="32"/>
          <w:szCs w:val="32"/>
        </w:rPr>
      </w:pPr>
      <w:r>
        <w:rPr>
          <w:rFonts w:eastAsia="方正仿宋_GBK"/>
          <w:sz w:val="32"/>
          <w:szCs w:val="32"/>
        </w:rPr>
        <w:t>③ 小型水库发生垮坝或极可能垮坝的重大险情。</w:t>
      </w:r>
    </w:p>
    <w:p w14:paraId="4984A433">
      <w:pPr>
        <w:spacing w:line="600" w:lineRule="exact"/>
        <w:ind w:firstLine="640" w:firstLineChars="200"/>
        <w:rPr>
          <w:rFonts w:ascii="方正楷体_GBK" w:eastAsia="方正楷体_GBK"/>
          <w:sz w:val="32"/>
          <w:szCs w:val="32"/>
        </w:rPr>
      </w:pPr>
      <w:r>
        <w:rPr>
          <w:rFonts w:eastAsia="方正仿宋_GBK"/>
          <w:sz w:val="32"/>
          <w:szCs w:val="32"/>
        </w:rPr>
        <w:t>④ 当出现或预判出现下列情况之一时，即视为本条条件成立：</w:t>
      </w:r>
    </w:p>
    <w:p w14:paraId="76D9B37B">
      <w:pPr>
        <w:spacing w:line="600" w:lineRule="exact"/>
        <w:ind w:firstLine="640" w:firstLineChars="200"/>
        <w:rPr>
          <w:rFonts w:ascii="方正楷体_GBK" w:eastAsia="方正楷体_GBK"/>
          <w:sz w:val="32"/>
          <w:szCs w:val="32"/>
        </w:rPr>
      </w:pPr>
      <w:r>
        <w:rPr>
          <w:rFonts w:eastAsia="方正仿宋_GBK"/>
          <w:sz w:val="32"/>
          <w:szCs w:val="32"/>
        </w:rPr>
        <w:t>当外发生严重洪涝灾害，或死亡人口2人以下，或农作物受灾面积5万公顷以下，或受灾人口5万以下，或城市受淹历时12小时以上、24小时以下，或骨干交通（含铁路、公路干线、主要航道）中断6小时以上、12小时以下，或城区主要街道交通中断3小时以上、6小时以下，或生命线工程（水、电、气和通信）中断历时12小时以上、24小时以下的洪涝灾害。</w:t>
      </w:r>
    </w:p>
    <w:p w14:paraId="105E4B41">
      <w:pPr>
        <w:spacing w:line="600" w:lineRule="exact"/>
        <w:ind w:firstLine="640" w:firstLineChars="200"/>
        <w:rPr>
          <w:rFonts w:ascii="方正楷体_GBK" w:eastAsia="方正楷体_GBK"/>
          <w:sz w:val="32"/>
          <w:szCs w:val="32"/>
        </w:rPr>
      </w:pPr>
      <w:r>
        <w:rPr>
          <w:rFonts w:eastAsia="方正仿宋_GBK"/>
          <w:sz w:val="32"/>
          <w:szCs w:val="32"/>
        </w:rPr>
        <w:t>本条有关数量的表述中，“以上”含本数，“以下”不含本数。</w:t>
      </w:r>
    </w:p>
    <w:p w14:paraId="5D79E1F8">
      <w:pPr>
        <w:spacing w:line="600" w:lineRule="exact"/>
        <w:ind w:firstLine="640" w:firstLineChars="200"/>
        <w:rPr>
          <w:rFonts w:ascii="方正楷体_GBK" w:eastAsia="方正楷体_GBK"/>
          <w:sz w:val="32"/>
          <w:szCs w:val="32"/>
        </w:rPr>
      </w:pPr>
      <w:r>
        <w:rPr>
          <w:rFonts w:eastAsia="方正仿宋_GBK"/>
          <w:sz w:val="32"/>
          <w:szCs w:val="32"/>
        </w:rPr>
        <w:t>⑤市气象部门发布暴雨及极端降水天气黄色预警,且研判可能出现洪涝灾害;水利部门发布洪水黄色预警,且研判可能出现洪涝灾害。</w:t>
      </w:r>
    </w:p>
    <w:p w14:paraId="73B1E7A0">
      <w:pPr>
        <w:spacing w:line="600" w:lineRule="exact"/>
        <w:ind w:firstLine="640" w:firstLineChars="200"/>
        <w:rPr>
          <w:rFonts w:ascii="方正楷体_GBK" w:eastAsia="方正楷体_GBK"/>
          <w:sz w:val="32"/>
          <w:szCs w:val="32"/>
        </w:rPr>
      </w:pPr>
      <w:r>
        <w:rPr>
          <w:rFonts w:eastAsia="方正仿宋_GBK"/>
          <w:sz w:val="32"/>
          <w:szCs w:val="32"/>
        </w:rPr>
        <w:t>⑥其他需要启动防汛四级应急响应的情况。</w:t>
      </w:r>
    </w:p>
    <w:p w14:paraId="1EE7E9B8">
      <w:pPr>
        <w:spacing w:line="600" w:lineRule="exact"/>
        <w:ind w:firstLine="640" w:firstLineChars="200"/>
        <w:rPr>
          <w:rFonts w:ascii="方正楷体_GBK" w:eastAsia="方正楷体_GBK"/>
          <w:sz w:val="32"/>
          <w:szCs w:val="32"/>
        </w:rPr>
      </w:pPr>
      <w:r>
        <w:rPr>
          <w:rFonts w:eastAsia="方正仿宋_GBK"/>
          <w:sz w:val="32"/>
          <w:szCs w:val="32"/>
        </w:rPr>
        <w:t>（2）启动程序</w:t>
      </w:r>
    </w:p>
    <w:p w14:paraId="1D8A52DE">
      <w:pPr>
        <w:spacing w:line="600" w:lineRule="exact"/>
        <w:ind w:firstLine="640" w:firstLineChars="200"/>
        <w:rPr>
          <w:rFonts w:ascii="方正楷体_GBK" w:eastAsia="方正楷体_GBK"/>
          <w:sz w:val="32"/>
          <w:szCs w:val="32"/>
        </w:rPr>
      </w:pPr>
      <w:r>
        <w:rPr>
          <w:rFonts w:eastAsia="方正仿宋_GBK"/>
          <w:sz w:val="32"/>
          <w:szCs w:val="32"/>
        </w:rPr>
        <w:t>① 当市防办判定洪涝灾害事件达到防汛四级响应启动条件时，应立即向市防指提出启动防汛四级应急响应建议。</w:t>
      </w:r>
    </w:p>
    <w:p w14:paraId="238F3131">
      <w:pPr>
        <w:spacing w:line="600" w:lineRule="exact"/>
        <w:ind w:firstLine="640" w:firstLineChars="200"/>
        <w:rPr>
          <w:rFonts w:ascii="方正楷体_GBK" w:eastAsia="方正楷体_GBK"/>
          <w:sz w:val="32"/>
          <w:szCs w:val="32"/>
        </w:rPr>
      </w:pPr>
      <w:r>
        <w:rPr>
          <w:rFonts w:eastAsia="方正仿宋_GBK"/>
          <w:sz w:val="32"/>
          <w:szCs w:val="32"/>
        </w:rPr>
        <w:t>② 市防指副总指挥（市应急局局长）主持会商会议，对市防办提出的启动防汛四级应急响应建议进行研究。</w:t>
      </w:r>
    </w:p>
    <w:p w14:paraId="1BE79D03">
      <w:pPr>
        <w:spacing w:line="600" w:lineRule="exact"/>
        <w:ind w:firstLine="640" w:firstLineChars="200"/>
        <w:rPr>
          <w:rFonts w:ascii="方正楷体_GBK" w:eastAsia="方正楷体_GBK"/>
          <w:sz w:val="32"/>
          <w:szCs w:val="32"/>
        </w:rPr>
      </w:pPr>
      <w:r>
        <w:rPr>
          <w:rFonts w:eastAsia="方正仿宋_GBK"/>
          <w:sz w:val="32"/>
          <w:szCs w:val="32"/>
        </w:rPr>
        <w:t>③ 市防指副总指挥（市应急局局长）批准启动防汛四级应急响应，并向市防指常务副总指挥（分管水利</w:t>
      </w:r>
      <w:r>
        <w:rPr>
          <w:rFonts w:hint="eastAsia" w:eastAsia="方正仿宋_GBK"/>
          <w:sz w:val="32"/>
          <w:szCs w:val="32"/>
        </w:rPr>
        <w:t>局</w:t>
      </w:r>
      <w:r>
        <w:rPr>
          <w:rFonts w:eastAsia="方正仿宋_GBK"/>
          <w:sz w:val="32"/>
          <w:szCs w:val="32"/>
        </w:rPr>
        <w:t>副市长）报告。</w:t>
      </w:r>
    </w:p>
    <w:p w14:paraId="45E69F7B">
      <w:pPr>
        <w:spacing w:line="600" w:lineRule="exact"/>
        <w:ind w:firstLine="640" w:firstLineChars="200"/>
        <w:rPr>
          <w:rFonts w:eastAsia="方正仿宋_GBK"/>
          <w:sz w:val="32"/>
          <w:szCs w:val="32"/>
        </w:rPr>
      </w:pPr>
      <w:r>
        <w:rPr>
          <w:rFonts w:eastAsia="方正仿宋_GBK"/>
          <w:sz w:val="32"/>
          <w:szCs w:val="32"/>
        </w:rPr>
        <w:t>（3）响应措施</w:t>
      </w:r>
    </w:p>
    <w:p w14:paraId="54B4AD82">
      <w:pPr>
        <w:spacing w:line="600" w:lineRule="exact"/>
        <w:ind w:firstLine="640" w:firstLineChars="200"/>
        <w:rPr>
          <w:rFonts w:eastAsia="方正仿宋_GBK"/>
          <w:sz w:val="32"/>
          <w:szCs w:val="32"/>
        </w:rPr>
      </w:pPr>
      <w:r>
        <w:rPr>
          <w:rFonts w:eastAsia="方正仿宋_GBK"/>
          <w:sz w:val="32"/>
          <w:szCs w:val="32"/>
        </w:rPr>
        <w:t>① 市防指副总指挥（市应急局局长）经请示市防指常务副总指挥（分管水利</w:t>
      </w:r>
      <w:r>
        <w:rPr>
          <w:rFonts w:hint="eastAsia" w:eastAsia="方正仿宋_GBK"/>
          <w:sz w:val="32"/>
          <w:szCs w:val="32"/>
        </w:rPr>
        <w:t>局</w:t>
      </w:r>
      <w:r>
        <w:rPr>
          <w:rFonts w:eastAsia="方正仿宋_GBK"/>
          <w:sz w:val="32"/>
          <w:szCs w:val="32"/>
        </w:rPr>
        <w:t>副市长）同意后，签发市防指启动防汛四级应急响应命令；掌握汛情和防汛工作动态，组织防汛会商，安排部署应急响应工作；决定是否前置救援力量、装备和物资，是否派出市防指工作组、专家组等事项；组织领导市防指指挥机关开展会议准备、应急值班、信息报送和文件管理工作。</w:t>
      </w:r>
    </w:p>
    <w:p w14:paraId="1D8B1C1C">
      <w:pPr>
        <w:spacing w:line="600" w:lineRule="exact"/>
        <w:ind w:firstLine="640" w:firstLineChars="200"/>
        <w:rPr>
          <w:rFonts w:eastAsia="方正仿宋_GBK"/>
          <w:sz w:val="32"/>
          <w:szCs w:val="32"/>
        </w:rPr>
      </w:pPr>
      <w:r>
        <w:rPr>
          <w:rFonts w:eastAsia="方正仿宋_GBK"/>
          <w:sz w:val="32"/>
          <w:szCs w:val="32"/>
        </w:rPr>
        <w:t>② 市防办协助市防指领导组织起草或审核有关文稿；对市政府领导有关防汛工作批示落实情况督促检查；跟踪掌握雨情、水情、工情、灾情；掌握市防指成员单位和各乡镇及街道防指防汛工作开展情况；抽查值班情况和防汛责任人上岗到位情况；督导各乡镇及街道防指做好巡堤查险或巡堤查险准备工作；向省防办、白城防办、市防指领导、市防指各成员单位提供防汛抗洪信息；做好市防指会议准备；加强值班工作；加强市防指文件管理工作，做好相关文件整理和归档；及时掌握工作组、专家组工作情况；协调市防指有关成员单位，为应急处置工作提供支持和保障。</w:t>
      </w:r>
    </w:p>
    <w:p w14:paraId="06545421">
      <w:pPr>
        <w:spacing w:line="600" w:lineRule="exact"/>
        <w:ind w:firstLine="640" w:firstLineChars="200"/>
        <w:rPr>
          <w:rFonts w:eastAsia="方正仿宋_GBK"/>
          <w:sz w:val="32"/>
          <w:szCs w:val="32"/>
        </w:rPr>
      </w:pPr>
      <w:r>
        <w:rPr>
          <w:rFonts w:eastAsia="方正仿宋_GBK"/>
          <w:sz w:val="32"/>
          <w:szCs w:val="32"/>
        </w:rPr>
        <w:t>③ 市防指各成员单位按市防指工作部署开展工作，配合市防办完成相关工作。研究是否启动本部门相关预案；在本单位实行领导带班的24小时值班制度，分管负责人和相关科室负责人手机24小时开机；组织检查本单位、本行业防汛准备工作，发现问题及时处理；按照本预案中规定的职责安排部署相关工作，做好相关准备；做好人员自身安全防范工作；及时调查、核实、统计本行业的灾情；及时向市防指报告防汛工作情况和灾情；做好参加市防指工作组、专家组的人员准备。</w:t>
      </w:r>
    </w:p>
    <w:p w14:paraId="4E89FBB3">
      <w:pPr>
        <w:spacing w:line="600" w:lineRule="exact"/>
        <w:ind w:firstLine="640" w:firstLineChars="200"/>
        <w:rPr>
          <w:rFonts w:eastAsia="方正仿宋_GBK"/>
          <w:sz w:val="32"/>
          <w:szCs w:val="32"/>
        </w:rPr>
      </w:pPr>
      <w:r>
        <w:rPr>
          <w:rFonts w:eastAsia="方正仿宋_GBK"/>
          <w:sz w:val="32"/>
          <w:szCs w:val="32"/>
        </w:rPr>
        <w:t>监测预报预警类部门按职责及时发布预警预报，按照本预案《市防汛防台风信息报送要求》</w:t>
      </w:r>
      <w:r>
        <w:rPr>
          <w:rFonts w:hint="eastAsia" w:eastAsia="方正仿宋_GBK"/>
          <w:sz w:val="32"/>
          <w:szCs w:val="32"/>
        </w:rPr>
        <w:t>（详见附件3）</w:t>
      </w:r>
      <w:r>
        <w:rPr>
          <w:rFonts w:eastAsia="方正仿宋_GBK"/>
          <w:sz w:val="32"/>
          <w:szCs w:val="32"/>
        </w:rPr>
        <w:t xml:space="preserve">规定向市防办报送信息。    </w:t>
      </w:r>
    </w:p>
    <w:p w14:paraId="578C5310">
      <w:pPr>
        <w:spacing w:line="600" w:lineRule="exact"/>
        <w:ind w:firstLine="640" w:firstLineChars="200"/>
        <w:rPr>
          <w:rFonts w:eastAsia="方正仿宋_GBK"/>
          <w:sz w:val="32"/>
          <w:szCs w:val="32"/>
        </w:rPr>
      </w:pPr>
      <w:r>
        <w:rPr>
          <w:rFonts w:eastAsia="方正仿宋_GBK"/>
          <w:sz w:val="32"/>
          <w:szCs w:val="32"/>
        </w:rPr>
        <w:t>综合保障类部门主要做好电力、应急指挥通信、供水、油料、抗灾救灾车辆、交通运输、医疗防疫等方面保障。</w:t>
      </w:r>
    </w:p>
    <w:p w14:paraId="33C6DFC9">
      <w:pPr>
        <w:spacing w:line="600" w:lineRule="exact"/>
        <w:ind w:firstLine="640" w:firstLineChars="200"/>
        <w:rPr>
          <w:rFonts w:eastAsia="方正仿宋_GBK"/>
          <w:sz w:val="32"/>
          <w:szCs w:val="32"/>
        </w:rPr>
      </w:pPr>
      <w:r>
        <w:rPr>
          <w:rFonts w:eastAsia="方正仿宋_GBK"/>
          <w:sz w:val="32"/>
          <w:szCs w:val="32"/>
        </w:rPr>
        <w:t>抢险救援类部门按照市防指命令，向有关乡镇及街道预置队伍和装备，视情开展抢险救援或支援工作。</w:t>
      </w:r>
    </w:p>
    <w:p w14:paraId="1690DC36">
      <w:pPr>
        <w:spacing w:line="600" w:lineRule="exact"/>
        <w:ind w:firstLine="640" w:firstLineChars="200"/>
        <w:rPr>
          <w:rFonts w:eastAsia="方正仿宋_GBK"/>
          <w:sz w:val="32"/>
          <w:szCs w:val="32"/>
        </w:rPr>
      </w:pPr>
      <w:r>
        <w:rPr>
          <w:rFonts w:eastAsia="方正仿宋_GBK"/>
          <w:sz w:val="32"/>
          <w:szCs w:val="32"/>
        </w:rPr>
        <w:t>行业防灾类部门监督、指导落实本单位、本部门、本行业防御措施，排查防汛安全隐患，发现问题及时处置。</w:t>
      </w:r>
    </w:p>
    <w:p w14:paraId="0AA06BEA">
      <w:pPr>
        <w:spacing w:line="600" w:lineRule="exact"/>
        <w:ind w:firstLine="640" w:firstLineChars="200"/>
        <w:rPr>
          <w:rFonts w:eastAsia="方正仿宋_GBK"/>
          <w:sz w:val="32"/>
          <w:szCs w:val="32"/>
        </w:rPr>
      </w:pPr>
      <w:r>
        <w:rPr>
          <w:rFonts w:eastAsia="方正仿宋_GBK"/>
          <w:sz w:val="32"/>
          <w:szCs w:val="32"/>
        </w:rPr>
        <w:t>宣传类部门开展防汛宣传工作，向公众播报暴雨、洪水有关信息，包括预报预警信息、防汛安全提示信息、防汛宣传片、市防指公布的信息、防汛动态等。</w:t>
      </w:r>
    </w:p>
    <w:p w14:paraId="3C9C6243">
      <w:pPr>
        <w:spacing w:line="600" w:lineRule="exact"/>
        <w:ind w:firstLine="640" w:firstLineChars="200"/>
        <w:rPr>
          <w:rFonts w:eastAsia="方正仿宋_GBK"/>
          <w:sz w:val="32"/>
          <w:szCs w:val="32"/>
        </w:rPr>
      </w:pPr>
      <w:r>
        <w:rPr>
          <w:rFonts w:eastAsia="方正仿宋_GBK"/>
          <w:sz w:val="32"/>
          <w:szCs w:val="32"/>
        </w:rPr>
        <w:t>④ 视情向灾情发生地预置抢险救援力量、装备和物资。</w:t>
      </w:r>
    </w:p>
    <w:p w14:paraId="6CE602A3">
      <w:pPr>
        <w:spacing w:line="600" w:lineRule="exact"/>
        <w:ind w:firstLine="640" w:firstLineChars="200"/>
        <w:rPr>
          <w:rFonts w:eastAsia="方正仿宋_GBK"/>
          <w:sz w:val="32"/>
          <w:szCs w:val="32"/>
        </w:rPr>
      </w:pPr>
      <w:r>
        <w:rPr>
          <w:rFonts w:eastAsia="方正仿宋_GBK"/>
          <w:sz w:val="32"/>
          <w:szCs w:val="32"/>
        </w:rPr>
        <w:t>⑤ 市防指视情况派出工作组或专家组赴灾情发生地指导防汛抗洪、抢险救灾工作。</w:t>
      </w:r>
    </w:p>
    <w:p w14:paraId="5E765798">
      <w:pPr>
        <w:spacing w:line="600" w:lineRule="exact"/>
        <w:ind w:firstLine="640" w:firstLineChars="200"/>
        <w:rPr>
          <w:rFonts w:eastAsia="方正仿宋_GBK"/>
          <w:sz w:val="32"/>
          <w:szCs w:val="32"/>
        </w:rPr>
      </w:pPr>
      <w:r>
        <w:rPr>
          <w:rFonts w:eastAsia="方正仿宋_GBK"/>
          <w:sz w:val="32"/>
          <w:szCs w:val="32"/>
        </w:rPr>
        <w:t>（4）终止条件</w:t>
      </w:r>
    </w:p>
    <w:p w14:paraId="7E71CB78">
      <w:pPr>
        <w:spacing w:line="600" w:lineRule="exact"/>
        <w:ind w:firstLine="640" w:firstLineChars="200"/>
        <w:rPr>
          <w:rFonts w:eastAsia="方正仿宋_GBK"/>
          <w:sz w:val="32"/>
          <w:szCs w:val="32"/>
        </w:rPr>
      </w:pPr>
      <w:r>
        <w:rPr>
          <w:rFonts w:eastAsia="方正仿宋_GBK"/>
          <w:sz w:val="32"/>
          <w:szCs w:val="32"/>
        </w:rPr>
        <w:t>① 大范围降雨趋停，市气象局预报未来没有大的降雨过程。</w:t>
      </w:r>
    </w:p>
    <w:p w14:paraId="0E14A0E7">
      <w:pPr>
        <w:spacing w:line="600" w:lineRule="exact"/>
        <w:ind w:firstLine="640" w:firstLineChars="200"/>
        <w:rPr>
          <w:rFonts w:eastAsia="方正仿宋_GBK"/>
          <w:sz w:val="32"/>
          <w:szCs w:val="32"/>
        </w:rPr>
      </w:pPr>
      <w:r>
        <w:rPr>
          <w:rFonts w:eastAsia="方正仿宋_GBK"/>
          <w:sz w:val="32"/>
          <w:szCs w:val="32"/>
        </w:rPr>
        <w:t>②洮儿河、蛟流河、额木特河流域的干支流水文测站水位已经回落至警戒水位以下。</w:t>
      </w:r>
    </w:p>
    <w:p w14:paraId="2C95284D">
      <w:pPr>
        <w:spacing w:line="600" w:lineRule="exact"/>
        <w:ind w:firstLine="640" w:firstLineChars="200"/>
        <w:rPr>
          <w:rFonts w:eastAsia="方正仿宋_GBK"/>
          <w:sz w:val="32"/>
          <w:szCs w:val="32"/>
        </w:rPr>
      </w:pPr>
      <w:r>
        <w:rPr>
          <w:rFonts w:eastAsia="方正仿宋_GBK"/>
          <w:sz w:val="32"/>
          <w:szCs w:val="32"/>
        </w:rPr>
        <w:t>③洮儿河、蛟流河、额木特河干支流堤防、出险水库险情已经得到有效控制。</w:t>
      </w:r>
    </w:p>
    <w:p w14:paraId="2A1429EA">
      <w:pPr>
        <w:spacing w:line="600" w:lineRule="exact"/>
        <w:ind w:firstLine="640" w:firstLineChars="200"/>
        <w:rPr>
          <w:rFonts w:eastAsia="方正仿宋_GBK"/>
          <w:sz w:val="32"/>
          <w:szCs w:val="32"/>
        </w:rPr>
      </w:pPr>
      <w:r>
        <w:rPr>
          <w:rFonts w:eastAsia="方正仿宋_GBK"/>
          <w:sz w:val="32"/>
          <w:szCs w:val="32"/>
        </w:rPr>
        <w:t>④ 启动条件第4条中所指情况得到有效处置：受灾和死亡人口得到妥善安置；城市基本恢复正常秩序；交通基本恢复通车；生命线工程功能基本恢复。</w:t>
      </w:r>
    </w:p>
    <w:p w14:paraId="4C3C8387">
      <w:pPr>
        <w:spacing w:line="600" w:lineRule="exact"/>
        <w:ind w:firstLine="640" w:firstLineChars="200"/>
        <w:rPr>
          <w:rFonts w:eastAsia="方正仿宋_GBK"/>
          <w:sz w:val="32"/>
          <w:szCs w:val="32"/>
        </w:rPr>
      </w:pPr>
      <w:r>
        <w:rPr>
          <w:rFonts w:eastAsia="方正仿宋_GBK"/>
          <w:sz w:val="32"/>
          <w:szCs w:val="32"/>
        </w:rPr>
        <w:t>⑤ 其他需要终止或调整防汛四级应急响应的情况。</w:t>
      </w:r>
    </w:p>
    <w:p w14:paraId="714E0E39">
      <w:pPr>
        <w:spacing w:line="600" w:lineRule="exact"/>
        <w:ind w:firstLine="640" w:firstLineChars="200"/>
        <w:rPr>
          <w:rFonts w:eastAsia="方正仿宋_GBK"/>
          <w:sz w:val="32"/>
          <w:szCs w:val="32"/>
        </w:rPr>
      </w:pPr>
      <w:r>
        <w:rPr>
          <w:rFonts w:eastAsia="方正仿宋_GBK"/>
          <w:sz w:val="32"/>
          <w:szCs w:val="32"/>
        </w:rPr>
        <w:t>（5）终止程序</w:t>
      </w:r>
    </w:p>
    <w:p w14:paraId="4630ED1E">
      <w:pPr>
        <w:spacing w:line="600" w:lineRule="exact"/>
        <w:ind w:firstLine="640" w:firstLineChars="200"/>
        <w:rPr>
          <w:rFonts w:eastAsia="方正仿宋_GBK"/>
          <w:sz w:val="32"/>
          <w:szCs w:val="32"/>
        </w:rPr>
      </w:pPr>
      <w:r>
        <w:rPr>
          <w:rFonts w:eastAsia="方正仿宋_GBK"/>
          <w:sz w:val="32"/>
          <w:szCs w:val="32"/>
        </w:rPr>
        <w:t>由市防办适时提出终止四级应急响应的请示，报副总指挥（市应急局局长）同意后，宣布结束四级应急响应，并向市防指报告。</w:t>
      </w:r>
    </w:p>
    <w:p w14:paraId="1E744B0B">
      <w:pPr>
        <w:spacing w:line="600" w:lineRule="exact"/>
        <w:ind w:firstLine="640" w:firstLineChars="200"/>
        <w:rPr>
          <w:rFonts w:eastAsia="方正仿宋_GBK"/>
          <w:sz w:val="32"/>
          <w:szCs w:val="32"/>
        </w:rPr>
      </w:pPr>
      <w:r>
        <w:rPr>
          <w:rFonts w:eastAsia="方正仿宋_GBK"/>
          <w:sz w:val="32"/>
          <w:szCs w:val="32"/>
        </w:rPr>
        <w:t>5.4.2</w:t>
      </w:r>
      <w:r>
        <w:rPr>
          <w:rFonts w:ascii="方正楷体_GBK" w:eastAsia="方正楷体_GBK"/>
          <w:sz w:val="32"/>
          <w:szCs w:val="32"/>
        </w:rPr>
        <w:t>防汛三级应急响应</w:t>
      </w:r>
    </w:p>
    <w:p w14:paraId="1113EA29">
      <w:pPr>
        <w:spacing w:line="600" w:lineRule="exact"/>
        <w:ind w:firstLine="640" w:firstLineChars="200"/>
        <w:rPr>
          <w:rFonts w:eastAsia="方正仿宋_GBK"/>
          <w:sz w:val="32"/>
          <w:szCs w:val="32"/>
        </w:rPr>
      </w:pPr>
      <w:r>
        <w:rPr>
          <w:rFonts w:eastAsia="方正仿宋_GBK"/>
          <w:sz w:val="32"/>
          <w:szCs w:val="32"/>
        </w:rPr>
        <w:t>（1）启动条件</w:t>
      </w:r>
    </w:p>
    <w:p w14:paraId="7A2A5B6C">
      <w:pPr>
        <w:spacing w:line="600" w:lineRule="exact"/>
        <w:ind w:firstLine="640" w:firstLineChars="200"/>
        <w:rPr>
          <w:rFonts w:eastAsia="方正仿宋_GBK"/>
          <w:sz w:val="32"/>
          <w:szCs w:val="32"/>
        </w:rPr>
      </w:pPr>
      <w:r>
        <w:rPr>
          <w:rFonts w:eastAsia="方正仿宋_GBK"/>
          <w:sz w:val="32"/>
          <w:szCs w:val="32"/>
        </w:rPr>
        <w:t>满足下列条件之一，即达到启动防汛三级应急响应条件：</w:t>
      </w:r>
    </w:p>
    <w:p w14:paraId="3273EC7B">
      <w:pPr>
        <w:spacing w:line="600" w:lineRule="exact"/>
        <w:ind w:firstLine="640" w:firstLineChars="200"/>
        <w:rPr>
          <w:rFonts w:eastAsia="方正仿宋_GBK"/>
          <w:sz w:val="32"/>
          <w:szCs w:val="32"/>
        </w:rPr>
      </w:pPr>
      <w:r>
        <w:rPr>
          <w:rFonts w:eastAsia="方正仿宋_GBK"/>
          <w:sz w:val="32"/>
          <w:szCs w:val="32"/>
        </w:rPr>
        <w:t>①洮儿河、蛟流河、额木特河发生中洪水，其主要干流或某一主要支流发生大洪水，其他中小河流发生特大洪水。</w:t>
      </w:r>
    </w:p>
    <w:p w14:paraId="7CA246BE">
      <w:pPr>
        <w:spacing w:line="600" w:lineRule="exact"/>
        <w:ind w:firstLine="640" w:firstLineChars="200"/>
        <w:rPr>
          <w:rFonts w:eastAsia="方正仿宋_GBK"/>
          <w:sz w:val="32"/>
          <w:szCs w:val="32"/>
        </w:rPr>
      </w:pPr>
      <w:r>
        <w:rPr>
          <w:rFonts w:eastAsia="方正仿宋_GBK"/>
          <w:sz w:val="32"/>
          <w:szCs w:val="32"/>
        </w:rPr>
        <w:t>②洮儿河、蛟流河、额木特河堤防发生较大险情或某一主要支流堤防发生决口或极可能决口的重大险情。</w:t>
      </w:r>
    </w:p>
    <w:p w14:paraId="1D6E7EF4">
      <w:pPr>
        <w:spacing w:line="600" w:lineRule="exact"/>
        <w:ind w:firstLine="640" w:firstLineChars="200"/>
        <w:rPr>
          <w:rFonts w:eastAsia="方正仿宋_GBK"/>
          <w:sz w:val="32"/>
          <w:szCs w:val="32"/>
        </w:rPr>
      </w:pPr>
      <w:r>
        <w:rPr>
          <w:rFonts w:eastAsia="方正仿宋_GBK"/>
          <w:sz w:val="32"/>
          <w:szCs w:val="32"/>
        </w:rPr>
        <w:t>③ 小型水库发生垮坝或极可能垮坝的重大险情，并对下游造成直接影响。</w:t>
      </w:r>
    </w:p>
    <w:p w14:paraId="43BCB714">
      <w:pPr>
        <w:spacing w:line="600" w:lineRule="exact"/>
        <w:ind w:firstLine="640" w:firstLineChars="200"/>
        <w:rPr>
          <w:rFonts w:eastAsia="方正仿宋_GBK"/>
          <w:sz w:val="32"/>
          <w:szCs w:val="32"/>
        </w:rPr>
      </w:pPr>
      <w:r>
        <w:rPr>
          <w:rFonts w:eastAsia="方正仿宋_GBK"/>
          <w:sz w:val="32"/>
          <w:szCs w:val="32"/>
        </w:rPr>
        <w:t>④ 当出现或预判出现下列情况之一时，即视为本条条件成立：</w:t>
      </w:r>
    </w:p>
    <w:p w14:paraId="2A9D1AF9">
      <w:pPr>
        <w:spacing w:line="600" w:lineRule="exact"/>
        <w:ind w:firstLine="640" w:firstLineChars="200"/>
        <w:rPr>
          <w:rFonts w:eastAsia="方正仿宋_GBK"/>
          <w:sz w:val="32"/>
          <w:szCs w:val="32"/>
        </w:rPr>
      </w:pPr>
      <w:r>
        <w:rPr>
          <w:rFonts w:eastAsia="方正仿宋_GBK"/>
          <w:sz w:val="32"/>
          <w:szCs w:val="32"/>
        </w:rPr>
        <w:t>当发生严重洪涝灾害，或死亡人口2人以上、10人以下，或农作物受灾面积5万公顷以上、10万公顷以下，或受灾人口5万以上、10万以下，或城市受淹历时24小时以上、48小时以下，或骨干交通（含铁路、公路干线、主要航道）中断12小时以上、24小时以下，或城区主要街道交通中断6小时以上、12小时以下，或生命线工程（水、电、气和通信）中断历时24小时以上、48小时以下的洪涝灾害。</w:t>
      </w:r>
    </w:p>
    <w:p w14:paraId="07AD0069">
      <w:pPr>
        <w:spacing w:line="600" w:lineRule="exact"/>
        <w:ind w:firstLine="640" w:firstLineChars="200"/>
        <w:rPr>
          <w:rFonts w:eastAsia="方正仿宋_GBK"/>
          <w:sz w:val="32"/>
          <w:szCs w:val="32"/>
        </w:rPr>
      </w:pPr>
      <w:r>
        <w:rPr>
          <w:rFonts w:eastAsia="方正仿宋_GBK"/>
          <w:sz w:val="32"/>
          <w:szCs w:val="32"/>
        </w:rPr>
        <w:t>本条有关数量的表述中，“以上”含本数，“以下”不含本数。</w:t>
      </w:r>
    </w:p>
    <w:p w14:paraId="7E664C5D">
      <w:pPr>
        <w:spacing w:line="600" w:lineRule="exact"/>
        <w:ind w:firstLine="640" w:firstLineChars="200"/>
        <w:rPr>
          <w:rFonts w:eastAsia="方正仿宋_GBK"/>
          <w:sz w:val="32"/>
          <w:szCs w:val="32"/>
        </w:rPr>
      </w:pPr>
      <w:r>
        <w:rPr>
          <w:rFonts w:eastAsia="方正仿宋_GBK"/>
          <w:sz w:val="32"/>
          <w:szCs w:val="32"/>
        </w:rPr>
        <w:t>⑤市气象部门发布暴雨及极端降水天气橙色预警,且研判可能出现较大洪涝灾害;水利部门发布洪水橙色预警,且研判可能出现较大洪涝灾害。</w:t>
      </w:r>
    </w:p>
    <w:p w14:paraId="5BFE1C0C">
      <w:pPr>
        <w:spacing w:line="600" w:lineRule="exact"/>
        <w:ind w:firstLine="640" w:firstLineChars="200"/>
        <w:rPr>
          <w:rFonts w:eastAsia="方正仿宋_GBK"/>
          <w:sz w:val="32"/>
          <w:szCs w:val="32"/>
        </w:rPr>
      </w:pPr>
      <w:r>
        <w:rPr>
          <w:rFonts w:eastAsia="方正仿宋_GBK"/>
          <w:sz w:val="32"/>
          <w:szCs w:val="32"/>
        </w:rPr>
        <w:t>⑥其他需要启动防汛三级应急响应的情况。</w:t>
      </w:r>
    </w:p>
    <w:p w14:paraId="7637272E">
      <w:pPr>
        <w:spacing w:line="600" w:lineRule="exact"/>
        <w:ind w:firstLine="640" w:firstLineChars="200"/>
        <w:rPr>
          <w:rFonts w:eastAsia="方正仿宋_GBK"/>
          <w:sz w:val="32"/>
          <w:szCs w:val="32"/>
        </w:rPr>
      </w:pPr>
      <w:r>
        <w:rPr>
          <w:rFonts w:eastAsia="方正仿宋_GBK"/>
          <w:sz w:val="32"/>
          <w:szCs w:val="32"/>
        </w:rPr>
        <w:t>（2）启动程序</w:t>
      </w:r>
    </w:p>
    <w:p w14:paraId="11F784E0">
      <w:pPr>
        <w:spacing w:line="600" w:lineRule="exact"/>
        <w:ind w:firstLine="640" w:firstLineChars="200"/>
        <w:rPr>
          <w:rFonts w:eastAsia="方正仿宋_GBK"/>
          <w:sz w:val="32"/>
          <w:szCs w:val="32"/>
        </w:rPr>
      </w:pPr>
      <w:r>
        <w:rPr>
          <w:rFonts w:eastAsia="方正仿宋_GBK"/>
          <w:sz w:val="32"/>
          <w:szCs w:val="32"/>
        </w:rPr>
        <w:t>① 当市防办判定洪涝灾害达到防汛三级响应启动条件时，应立即向市防指提出启动防汛三级应急响应建议。</w:t>
      </w:r>
    </w:p>
    <w:p w14:paraId="29A5D78C">
      <w:pPr>
        <w:spacing w:line="600" w:lineRule="exact"/>
        <w:ind w:firstLine="640" w:firstLineChars="200"/>
        <w:rPr>
          <w:rFonts w:eastAsia="方正仿宋_GBK"/>
          <w:sz w:val="32"/>
          <w:szCs w:val="32"/>
        </w:rPr>
      </w:pPr>
      <w:r>
        <w:rPr>
          <w:rFonts w:eastAsia="方正仿宋_GBK"/>
          <w:sz w:val="32"/>
          <w:szCs w:val="32"/>
        </w:rPr>
        <w:t>② 市防指常务副总指挥（分管水利</w:t>
      </w:r>
      <w:r>
        <w:rPr>
          <w:rFonts w:hint="eastAsia" w:eastAsia="方正仿宋_GBK"/>
          <w:sz w:val="32"/>
          <w:szCs w:val="32"/>
        </w:rPr>
        <w:t>局</w:t>
      </w:r>
      <w:r>
        <w:rPr>
          <w:rFonts w:eastAsia="方正仿宋_GBK"/>
          <w:sz w:val="32"/>
          <w:szCs w:val="32"/>
        </w:rPr>
        <w:t>副市长）主持召开会商会议，对市防办提出的启动防汛三级应急响应建议进行研究。</w:t>
      </w:r>
    </w:p>
    <w:p w14:paraId="68E77564">
      <w:pPr>
        <w:spacing w:line="600" w:lineRule="exact"/>
        <w:ind w:firstLine="640" w:firstLineChars="200"/>
        <w:rPr>
          <w:rFonts w:eastAsia="方正仿宋_GBK"/>
          <w:sz w:val="32"/>
          <w:szCs w:val="32"/>
        </w:rPr>
      </w:pPr>
      <w:r>
        <w:rPr>
          <w:rFonts w:eastAsia="方正仿宋_GBK"/>
          <w:sz w:val="32"/>
          <w:szCs w:val="32"/>
        </w:rPr>
        <w:t>③ 市防指常务副总指挥（分管水利</w:t>
      </w:r>
      <w:r>
        <w:rPr>
          <w:rFonts w:hint="eastAsia" w:eastAsia="方正仿宋_GBK"/>
          <w:sz w:val="32"/>
          <w:szCs w:val="32"/>
        </w:rPr>
        <w:t>局</w:t>
      </w:r>
      <w:r>
        <w:rPr>
          <w:rFonts w:eastAsia="方正仿宋_GBK"/>
          <w:sz w:val="32"/>
          <w:szCs w:val="32"/>
        </w:rPr>
        <w:t>副市长）批准启动防汛三级应急响应，并向市防指总指挥报告。</w:t>
      </w:r>
    </w:p>
    <w:p w14:paraId="3478E307">
      <w:pPr>
        <w:spacing w:line="600" w:lineRule="exact"/>
        <w:ind w:firstLine="640" w:firstLineChars="200"/>
        <w:rPr>
          <w:rFonts w:eastAsia="方正仿宋_GBK"/>
          <w:sz w:val="32"/>
          <w:szCs w:val="32"/>
        </w:rPr>
      </w:pPr>
      <w:r>
        <w:rPr>
          <w:rFonts w:eastAsia="方正仿宋_GBK"/>
          <w:sz w:val="32"/>
          <w:szCs w:val="32"/>
        </w:rPr>
        <w:t>（3）响应措施</w:t>
      </w:r>
    </w:p>
    <w:p w14:paraId="1A64A9C1">
      <w:pPr>
        <w:spacing w:line="600" w:lineRule="exact"/>
        <w:ind w:firstLine="640" w:firstLineChars="200"/>
        <w:rPr>
          <w:rFonts w:eastAsia="方正仿宋_GBK"/>
          <w:sz w:val="32"/>
          <w:szCs w:val="32"/>
        </w:rPr>
      </w:pPr>
      <w:r>
        <w:rPr>
          <w:rFonts w:eastAsia="方正仿宋_GBK"/>
          <w:sz w:val="32"/>
          <w:szCs w:val="32"/>
        </w:rPr>
        <w:t>① 市防指常务副总指挥（分管水利</w:t>
      </w:r>
      <w:r>
        <w:rPr>
          <w:rFonts w:hint="eastAsia" w:eastAsia="方正仿宋_GBK"/>
          <w:sz w:val="32"/>
          <w:szCs w:val="32"/>
        </w:rPr>
        <w:t>局</w:t>
      </w:r>
      <w:r>
        <w:rPr>
          <w:rFonts w:eastAsia="方正仿宋_GBK"/>
          <w:sz w:val="32"/>
          <w:szCs w:val="32"/>
        </w:rPr>
        <w:t>副市长）经请示市防指总指挥（分管应急</w:t>
      </w:r>
      <w:r>
        <w:rPr>
          <w:rFonts w:hint="eastAsia" w:eastAsia="方正仿宋_GBK"/>
          <w:sz w:val="32"/>
          <w:szCs w:val="32"/>
        </w:rPr>
        <w:t>局</w:t>
      </w:r>
      <w:r>
        <w:rPr>
          <w:rFonts w:eastAsia="方正仿宋_GBK"/>
          <w:sz w:val="32"/>
          <w:szCs w:val="32"/>
        </w:rPr>
        <w:t>副市长）同意后，签发市防指启动防汛三级应急响应命令；驻市防办办公；掌握汛情和防汛工作动态，召集监测预报预警组、宣传报道组、防洪调度组、技术指导组、抢险救援组和驻政府参加应急值守人员及有关防指成员单位对防汛形势会商研判，安排部署全市防汛工作；处置洪涝灾害突发事件；掌握全市洪涝灾害险情、灾情应急处置情况，决定是否向有关乡镇及街道预置市级抢险救援力量、装备和物资，是否支援市级以下防指抢险救灾，是否派出市防指工作组、专家组等事项；组织领导防汛宣传工作；组织开展灾情调查、核实、统计和发布；掌握重大水工程防洪调度情况，督促有关乡镇及街道防指做好巡堤查险或巡堤查险准备工作；组织领导市防指指挥机关开展会议准备、应急值班、信息报送和文件管理工作</w:t>
      </w:r>
      <w:r>
        <w:rPr>
          <w:rFonts w:hint="eastAsia" w:eastAsia="方正仿宋_GBK"/>
          <w:sz w:val="32"/>
          <w:szCs w:val="32"/>
        </w:rPr>
        <w:t>.</w:t>
      </w:r>
    </w:p>
    <w:p w14:paraId="0F81F44C">
      <w:pPr>
        <w:spacing w:line="600" w:lineRule="exact"/>
        <w:ind w:firstLine="640" w:firstLineChars="200"/>
        <w:rPr>
          <w:rFonts w:eastAsia="方正仿宋_GBK"/>
          <w:sz w:val="32"/>
          <w:szCs w:val="32"/>
        </w:rPr>
      </w:pPr>
      <w:r>
        <w:rPr>
          <w:rFonts w:eastAsia="方正仿宋_GBK"/>
          <w:sz w:val="32"/>
          <w:szCs w:val="32"/>
        </w:rPr>
        <w:t>② 市防指副总指挥（市应急局局长）协助市防指常务副总指挥（分管水利</w:t>
      </w:r>
      <w:r>
        <w:rPr>
          <w:rFonts w:hint="eastAsia" w:eastAsia="方正仿宋_GBK"/>
          <w:sz w:val="32"/>
          <w:szCs w:val="32"/>
        </w:rPr>
        <w:t>局</w:t>
      </w:r>
      <w:r>
        <w:rPr>
          <w:rFonts w:eastAsia="方正仿宋_GBK"/>
          <w:sz w:val="32"/>
          <w:szCs w:val="32"/>
        </w:rPr>
        <w:t>副市长）做好防汛应急响应期间市防指工作。统筹驻市防指工作组、联合值守人员和市防指指挥机关工作；组织做好汛情和市防指成员单位、市级以下防指工作动态跟踪；组织做好防汛形势分析、险情处置方案制定；及时提出工作意见和建议。</w:t>
      </w:r>
    </w:p>
    <w:p w14:paraId="332737EF">
      <w:pPr>
        <w:spacing w:line="600" w:lineRule="exact"/>
        <w:ind w:firstLine="640" w:firstLineChars="200"/>
        <w:rPr>
          <w:rFonts w:eastAsia="方正仿宋_GBK"/>
          <w:sz w:val="32"/>
          <w:szCs w:val="32"/>
        </w:rPr>
      </w:pPr>
      <w:r>
        <w:rPr>
          <w:rFonts w:eastAsia="方正仿宋_GBK"/>
          <w:sz w:val="32"/>
          <w:szCs w:val="32"/>
        </w:rPr>
        <w:t>③ 市防办除采取四级应急响应的工作措施外，做好市级防汛抢险物资调拨工作；为驻市防办的工作组提供工作支持和生活保障；掌握参加抗洪抢险救援的市级抢险救援力量工作情况，协调有关乡镇及街道防指或政府为支援其抢险救灾的抢险救援力量提供必要的工作、医疗防疫和生活保障；加强重大险情、灾情信息报送管理工作；根据实际情况，适时向社会公布防汛应急响应期间全市抢险救援组织情况及联系电话、社会捐助渠道、志愿者招募计划等；完成市防指大事记工作。</w:t>
      </w:r>
    </w:p>
    <w:p w14:paraId="01561A98">
      <w:pPr>
        <w:spacing w:line="600" w:lineRule="exact"/>
        <w:ind w:firstLine="640" w:firstLineChars="200"/>
        <w:rPr>
          <w:rFonts w:eastAsia="方正仿宋_GBK"/>
          <w:sz w:val="32"/>
          <w:szCs w:val="32"/>
        </w:rPr>
      </w:pPr>
      <w:r>
        <w:rPr>
          <w:rFonts w:eastAsia="方正仿宋_GBK"/>
          <w:sz w:val="32"/>
          <w:szCs w:val="32"/>
        </w:rPr>
        <w:t>④ 市防指各成员单位除采取防汛四级应急响应的工作措施外，本单位、本行业、本系统所属科室防汛工作人员手机24小时开机，进入待命状态；加强对本单位、本行业、本系统各项防范措施和与本预案规定职责相关工作措施落实的督导检查；加强安全生产工作，避免出现重特大安全事故；采取协调资金、简化工程建设前期工作程序等措施，尽快恢复重建本单位、本行业、本系统水毁基础设施；按照市防指命令，调用本单位、本行业、本系统的抢险救援力量、装备、车辆、通信等参加抢险救援工作或支援受灾地区的抢险救援工作；有关成员单位派员参加驻市防办工作组工作。</w:t>
      </w:r>
    </w:p>
    <w:p w14:paraId="768BF782">
      <w:pPr>
        <w:spacing w:line="600" w:lineRule="exact"/>
        <w:ind w:firstLine="640" w:firstLineChars="200"/>
        <w:rPr>
          <w:rFonts w:eastAsia="方正仿宋_GBK"/>
          <w:sz w:val="32"/>
          <w:szCs w:val="32"/>
        </w:rPr>
      </w:pPr>
      <w:r>
        <w:rPr>
          <w:rFonts w:eastAsia="方正仿宋_GBK"/>
          <w:sz w:val="32"/>
          <w:szCs w:val="32"/>
        </w:rPr>
        <w:t>监测预报预警类部门采取与四级应急响应相同的措施。</w:t>
      </w:r>
    </w:p>
    <w:p w14:paraId="3F6361F3">
      <w:pPr>
        <w:spacing w:line="600" w:lineRule="exact"/>
        <w:ind w:firstLine="640" w:firstLineChars="200"/>
        <w:rPr>
          <w:rFonts w:eastAsia="方正仿宋_GBK"/>
          <w:sz w:val="32"/>
          <w:szCs w:val="32"/>
        </w:rPr>
      </w:pPr>
      <w:r>
        <w:rPr>
          <w:rFonts w:eastAsia="方正仿宋_GBK"/>
          <w:sz w:val="32"/>
          <w:szCs w:val="32"/>
        </w:rPr>
        <w:t>综合保障类部门除采取四级应急响应措施外，还要做好组织、资金、地图、治安、抢险技术、木材等方面保障。</w:t>
      </w:r>
    </w:p>
    <w:p w14:paraId="14470806">
      <w:pPr>
        <w:spacing w:line="600" w:lineRule="exact"/>
        <w:ind w:firstLine="640" w:firstLineChars="200"/>
        <w:rPr>
          <w:rFonts w:eastAsia="方正仿宋_GBK"/>
          <w:sz w:val="32"/>
          <w:szCs w:val="32"/>
        </w:rPr>
      </w:pPr>
      <w:r>
        <w:rPr>
          <w:rFonts w:eastAsia="方正仿宋_GBK"/>
          <w:sz w:val="32"/>
          <w:szCs w:val="32"/>
        </w:rPr>
        <w:t>抢险救援类部门除采取四级应急响应措施外，按照市防指或受灾地区防指要求参加群众疏散转移工作。</w:t>
      </w:r>
    </w:p>
    <w:p w14:paraId="5AA50FAA">
      <w:pPr>
        <w:spacing w:line="600" w:lineRule="exact"/>
        <w:ind w:firstLine="640" w:firstLineChars="200"/>
        <w:rPr>
          <w:rFonts w:eastAsia="方正仿宋_GBK"/>
          <w:sz w:val="32"/>
          <w:szCs w:val="32"/>
        </w:rPr>
      </w:pPr>
      <w:r>
        <w:rPr>
          <w:rFonts w:eastAsia="方正仿宋_GBK"/>
          <w:sz w:val="32"/>
          <w:szCs w:val="32"/>
        </w:rPr>
        <w:t>行业防灾类部门除采取四级应急响应措施外，组织、监督、指导本单位、本行业、本系统及时处置由洪涝造成的险情和灾情。必要时，市防指调用市级抢险救援力量、装备、车辆等帮助行业防灾类部门处置险情和灾情。</w:t>
      </w:r>
    </w:p>
    <w:p w14:paraId="7A95E332">
      <w:pPr>
        <w:spacing w:line="600" w:lineRule="exact"/>
        <w:ind w:firstLine="640" w:firstLineChars="200"/>
        <w:rPr>
          <w:rFonts w:eastAsia="方正仿宋_GBK"/>
          <w:sz w:val="32"/>
          <w:szCs w:val="32"/>
        </w:rPr>
      </w:pPr>
      <w:r>
        <w:rPr>
          <w:rFonts w:eastAsia="方正仿宋_GBK"/>
          <w:sz w:val="32"/>
          <w:szCs w:val="32"/>
        </w:rPr>
        <w:t>宣传类部门采取与四级应急响应相同措施。</w:t>
      </w:r>
    </w:p>
    <w:p w14:paraId="683D7FD1">
      <w:pPr>
        <w:spacing w:line="600" w:lineRule="exact"/>
        <w:ind w:firstLine="640" w:firstLineChars="200"/>
        <w:rPr>
          <w:rFonts w:eastAsia="方正仿宋_GBK"/>
          <w:sz w:val="32"/>
          <w:szCs w:val="32"/>
        </w:rPr>
      </w:pPr>
      <w:r>
        <w:rPr>
          <w:rFonts w:eastAsia="方正仿宋_GBK"/>
          <w:sz w:val="32"/>
          <w:szCs w:val="32"/>
        </w:rPr>
        <w:t>⑤ 市防指设立5个工作组，驻市政府办公。分别为：宣传报道组、监测预报预警组、技术指导组、防洪调度组、抢险救援组，按本预案2.1.5节中规定的工作职责开展工作。</w:t>
      </w:r>
    </w:p>
    <w:p w14:paraId="49D0B756">
      <w:pPr>
        <w:spacing w:line="600" w:lineRule="exact"/>
        <w:ind w:firstLine="640" w:firstLineChars="200"/>
        <w:rPr>
          <w:rFonts w:eastAsia="方正仿宋_GBK"/>
          <w:sz w:val="32"/>
          <w:szCs w:val="32"/>
        </w:rPr>
      </w:pPr>
      <w:r>
        <w:rPr>
          <w:rFonts w:eastAsia="方正仿宋_GBK"/>
          <w:sz w:val="32"/>
          <w:szCs w:val="32"/>
        </w:rPr>
        <w:t>⑥ 向有关乡镇及街道预置市级抢险救援力量、装备和物资，支援有关乡镇及街道开展抢险救灾工作。</w:t>
      </w:r>
    </w:p>
    <w:p w14:paraId="68076185">
      <w:pPr>
        <w:spacing w:line="600" w:lineRule="exact"/>
        <w:ind w:firstLine="640" w:firstLineChars="200"/>
        <w:rPr>
          <w:rFonts w:eastAsia="方正仿宋_GBK"/>
          <w:sz w:val="32"/>
          <w:szCs w:val="32"/>
        </w:rPr>
      </w:pPr>
      <w:r>
        <w:rPr>
          <w:rFonts w:eastAsia="方正仿宋_GBK"/>
          <w:sz w:val="32"/>
          <w:szCs w:val="32"/>
        </w:rPr>
        <w:t>⑦ 市防指视情况派出工作组或专家组赴有关乡镇及街道检查、监督和指导防汛抗洪、抢险救灾工作。</w:t>
      </w:r>
    </w:p>
    <w:p w14:paraId="78167784">
      <w:pPr>
        <w:spacing w:line="600" w:lineRule="exact"/>
        <w:ind w:firstLine="640" w:firstLineChars="200"/>
        <w:rPr>
          <w:rFonts w:eastAsia="方正仿宋_GBK"/>
          <w:sz w:val="32"/>
          <w:szCs w:val="32"/>
        </w:rPr>
      </w:pPr>
      <w:r>
        <w:rPr>
          <w:rFonts w:eastAsia="方正仿宋_GBK"/>
          <w:sz w:val="32"/>
          <w:szCs w:val="32"/>
        </w:rPr>
        <w:t>（4）终止条件</w:t>
      </w:r>
    </w:p>
    <w:p w14:paraId="7E8026D8">
      <w:pPr>
        <w:spacing w:line="600" w:lineRule="exact"/>
        <w:ind w:firstLine="640" w:firstLineChars="200"/>
        <w:rPr>
          <w:rFonts w:eastAsia="方正仿宋_GBK"/>
          <w:sz w:val="32"/>
          <w:szCs w:val="32"/>
        </w:rPr>
      </w:pPr>
      <w:r>
        <w:rPr>
          <w:rFonts w:eastAsia="方正仿宋_GBK"/>
          <w:sz w:val="32"/>
          <w:szCs w:val="32"/>
        </w:rPr>
        <w:t>① 大范围降雨趋停，市气象局预报未来没有大的降雨过程</w:t>
      </w:r>
      <w:r>
        <w:rPr>
          <w:rFonts w:hint="eastAsia" w:eastAsia="方正仿宋_GBK"/>
          <w:sz w:val="32"/>
          <w:szCs w:val="32"/>
        </w:rPr>
        <w:t>。</w:t>
      </w:r>
    </w:p>
    <w:p w14:paraId="3A913835">
      <w:pPr>
        <w:spacing w:line="600" w:lineRule="exact"/>
        <w:ind w:firstLine="640" w:firstLineChars="200"/>
        <w:rPr>
          <w:rFonts w:eastAsia="方正仿宋_GBK"/>
          <w:sz w:val="32"/>
          <w:szCs w:val="32"/>
        </w:rPr>
      </w:pPr>
      <w:r>
        <w:rPr>
          <w:rFonts w:eastAsia="方正仿宋_GBK"/>
          <w:sz w:val="32"/>
          <w:szCs w:val="32"/>
        </w:rPr>
        <w:t>②洮儿河、蛟流河、额木特河（无警戒水位）河流的干支流水文测站水位已经回落至警戒水位以下。</w:t>
      </w:r>
    </w:p>
    <w:p w14:paraId="17980F06">
      <w:pPr>
        <w:spacing w:line="600" w:lineRule="exact"/>
        <w:ind w:firstLine="640" w:firstLineChars="200"/>
        <w:rPr>
          <w:rFonts w:eastAsia="方正仿宋_GBK"/>
          <w:sz w:val="32"/>
          <w:szCs w:val="32"/>
        </w:rPr>
      </w:pPr>
      <w:r>
        <w:rPr>
          <w:rFonts w:eastAsia="方正仿宋_GBK"/>
          <w:sz w:val="32"/>
          <w:szCs w:val="32"/>
        </w:rPr>
        <w:t>③洮儿河、蛟流河、额木特河干支流堤防、出险水库险情已经得到有效控制。</w:t>
      </w:r>
    </w:p>
    <w:p w14:paraId="5BFCD78E">
      <w:pPr>
        <w:spacing w:line="600" w:lineRule="exact"/>
        <w:ind w:firstLine="640" w:firstLineChars="200"/>
        <w:rPr>
          <w:rFonts w:eastAsia="方正仿宋_GBK"/>
          <w:sz w:val="32"/>
          <w:szCs w:val="32"/>
        </w:rPr>
      </w:pPr>
      <w:r>
        <w:rPr>
          <w:rFonts w:eastAsia="方正仿宋_GBK"/>
          <w:sz w:val="32"/>
          <w:szCs w:val="32"/>
        </w:rPr>
        <w:t>④ 启动条件第4条中所指情况得到有效处置：受灾和死亡人口得到妥善安置；城市基本恢复正常秩序；交通基本恢复通车；生命线工程功能基本恢复。</w:t>
      </w:r>
    </w:p>
    <w:p w14:paraId="10608F8A">
      <w:pPr>
        <w:spacing w:line="600" w:lineRule="exact"/>
        <w:ind w:firstLine="640" w:firstLineChars="200"/>
        <w:rPr>
          <w:rFonts w:eastAsia="方正仿宋_GBK"/>
          <w:sz w:val="32"/>
          <w:szCs w:val="32"/>
        </w:rPr>
      </w:pPr>
      <w:r>
        <w:rPr>
          <w:rFonts w:eastAsia="方正仿宋_GBK"/>
          <w:sz w:val="32"/>
          <w:szCs w:val="32"/>
        </w:rPr>
        <w:t>⑤ 其他需要终止或调整防汛三级应急响应的情况。</w:t>
      </w:r>
    </w:p>
    <w:p w14:paraId="338431EA">
      <w:pPr>
        <w:spacing w:line="600" w:lineRule="exact"/>
        <w:ind w:firstLine="640" w:firstLineChars="200"/>
        <w:rPr>
          <w:rFonts w:eastAsia="方正仿宋_GBK"/>
          <w:sz w:val="32"/>
          <w:szCs w:val="32"/>
        </w:rPr>
      </w:pPr>
      <w:r>
        <w:rPr>
          <w:rFonts w:eastAsia="方正仿宋_GBK"/>
          <w:sz w:val="32"/>
          <w:szCs w:val="32"/>
        </w:rPr>
        <w:t>（5）终止程序</w:t>
      </w:r>
    </w:p>
    <w:p w14:paraId="065FE76A">
      <w:pPr>
        <w:spacing w:line="600" w:lineRule="exact"/>
        <w:ind w:firstLine="640" w:firstLineChars="200"/>
        <w:rPr>
          <w:rFonts w:eastAsia="方正仿宋_GBK"/>
          <w:sz w:val="32"/>
          <w:szCs w:val="32"/>
        </w:rPr>
      </w:pPr>
      <w:r>
        <w:rPr>
          <w:rFonts w:eastAsia="方正仿宋_GBK"/>
          <w:sz w:val="32"/>
          <w:szCs w:val="32"/>
        </w:rPr>
        <w:t>由市防办适时提出终止三级应急响应的请示，报常务副总指挥（分管水利</w:t>
      </w:r>
      <w:r>
        <w:rPr>
          <w:rFonts w:hint="eastAsia" w:eastAsia="方正仿宋_GBK"/>
          <w:sz w:val="32"/>
          <w:szCs w:val="32"/>
        </w:rPr>
        <w:t>局</w:t>
      </w:r>
      <w:r>
        <w:rPr>
          <w:rFonts w:eastAsia="方正仿宋_GBK"/>
          <w:sz w:val="32"/>
          <w:szCs w:val="32"/>
        </w:rPr>
        <w:t>副市长）同意后，宣布结束三级应急响应，并向市防指总指挥报告。</w:t>
      </w:r>
    </w:p>
    <w:p w14:paraId="33E75A90">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5.4.3防汛二级应急响应</w:t>
      </w:r>
    </w:p>
    <w:p w14:paraId="739C0625">
      <w:pPr>
        <w:spacing w:line="600" w:lineRule="exact"/>
        <w:ind w:firstLine="640" w:firstLineChars="200"/>
        <w:rPr>
          <w:rFonts w:ascii="方正楷体_GBK" w:eastAsia="方正楷体_GBK"/>
          <w:sz w:val="32"/>
          <w:szCs w:val="32"/>
        </w:rPr>
      </w:pPr>
      <w:r>
        <w:rPr>
          <w:rFonts w:eastAsia="方正仿宋_GBK"/>
          <w:sz w:val="32"/>
          <w:szCs w:val="32"/>
        </w:rPr>
        <w:t>（1）启动条件</w:t>
      </w:r>
    </w:p>
    <w:p w14:paraId="5E88AC45">
      <w:pPr>
        <w:spacing w:line="600" w:lineRule="exact"/>
        <w:ind w:firstLine="640" w:firstLineChars="200"/>
        <w:rPr>
          <w:rFonts w:ascii="方正楷体_GBK" w:eastAsia="方正楷体_GBK"/>
          <w:sz w:val="32"/>
          <w:szCs w:val="32"/>
        </w:rPr>
      </w:pPr>
      <w:r>
        <w:rPr>
          <w:rFonts w:eastAsia="方正仿宋_GBK"/>
          <w:sz w:val="32"/>
          <w:szCs w:val="32"/>
        </w:rPr>
        <w:t>满足下列条件之一，即达到启动防汛二级应急响应条件：</w:t>
      </w:r>
    </w:p>
    <w:p w14:paraId="43D43666">
      <w:pPr>
        <w:spacing w:line="600" w:lineRule="exact"/>
        <w:ind w:firstLine="640" w:firstLineChars="200"/>
        <w:rPr>
          <w:rFonts w:ascii="方正楷体_GBK" w:eastAsia="方正楷体_GBK"/>
          <w:sz w:val="32"/>
          <w:szCs w:val="32"/>
        </w:rPr>
      </w:pPr>
      <w:r>
        <w:rPr>
          <w:rFonts w:eastAsia="方正仿宋_GBK"/>
          <w:sz w:val="32"/>
          <w:szCs w:val="32"/>
        </w:rPr>
        <w:t>①洮儿河、蛟流河、额木特河某一流域发生大洪水；其重要一级支流可能发生特大洪水。</w:t>
      </w:r>
    </w:p>
    <w:p w14:paraId="46E01B6C">
      <w:pPr>
        <w:spacing w:line="600" w:lineRule="exact"/>
        <w:ind w:firstLine="640" w:firstLineChars="200"/>
        <w:rPr>
          <w:rFonts w:ascii="方正楷体_GBK" w:eastAsia="方正楷体_GBK"/>
          <w:sz w:val="32"/>
          <w:szCs w:val="32"/>
        </w:rPr>
      </w:pPr>
      <w:r>
        <w:rPr>
          <w:rFonts w:eastAsia="方正仿宋_GBK"/>
          <w:sz w:val="32"/>
          <w:szCs w:val="32"/>
        </w:rPr>
        <w:t>②洮儿河、蛟流河、额木特河干流一般河段或多条主要支流堤防发生决口，或极可能决口的重大险情。</w:t>
      </w:r>
    </w:p>
    <w:p w14:paraId="01178ECE">
      <w:pPr>
        <w:spacing w:line="600" w:lineRule="exact"/>
        <w:ind w:firstLine="640" w:firstLineChars="200"/>
        <w:rPr>
          <w:rFonts w:ascii="方正楷体_GBK" w:eastAsia="方正楷体_GBK"/>
          <w:sz w:val="32"/>
          <w:szCs w:val="32"/>
        </w:rPr>
      </w:pPr>
      <w:r>
        <w:rPr>
          <w:rFonts w:eastAsia="方正仿宋_GBK"/>
          <w:sz w:val="32"/>
          <w:szCs w:val="32"/>
        </w:rPr>
        <w:t>③中型水库发生垮坝或极可能垮坝的重大险情。</w:t>
      </w:r>
    </w:p>
    <w:p w14:paraId="3BF11A85">
      <w:pPr>
        <w:spacing w:line="600" w:lineRule="exact"/>
        <w:ind w:firstLine="640" w:firstLineChars="200"/>
        <w:rPr>
          <w:rFonts w:ascii="方正楷体_GBK" w:eastAsia="方正楷体_GBK"/>
          <w:sz w:val="32"/>
          <w:szCs w:val="32"/>
        </w:rPr>
      </w:pPr>
      <w:r>
        <w:rPr>
          <w:rFonts w:eastAsia="方正仿宋_GBK"/>
          <w:sz w:val="32"/>
          <w:szCs w:val="32"/>
        </w:rPr>
        <w:t>④ 当出现或预判出现下列情况之一时，即视为本条条件成立：</w:t>
      </w:r>
    </w:p>
    <w:p w14:paraId="0413A741">
      <w:pPr>
        <w:spacing w:line="600" w:lineRule="exact"/>
        <w:ind w:firstLine="640" w:firstLineChars="200"/>
        <w:rPr>
          <w:rFonts w:ascii="方正楷体_GBK" w:eastAsia="方正楷体_GBK"/>
          <w:sz w:val="32"/>
          <w:szCs w:val="32"/>
        </w:rPr>
      </w:pPr>
      <w:r>
        <w:rPr>
          <w:rFonts w:eastAsia="方正仿宋_GBK"/>
          <w:sz w:val="32"/>
          <w:szCs w:val="32"/>
        </w:rPr>
        <w:t>当外发生严重洪涝灾害，或死亡人口10人以上、20人以下，或农作物受灾面积10万公顷以上、20万公顷以下，或受灾人口10万以上、20万以下，或城市受淹历时48小时以上、72小时以下，或骨干交通（铁路、公路干线、主要航道）中断24小时以上、48小时以下，或城区主要街道交通中断12小时以上、24小时以下，或生命线工程（水、电、气和通信）中断历时48小时以上、72小时以下的洪涝灾害。</w:t>
      </w:r>
    </w:p>
    <w:p w14:paraId="3455E00C">
      <w:pPr>
        <w:spacing w:line="600" w:lineRule="exact"/>
        <w:ind w:firstLine="640" w:firstLineChars="200"/>
        <w:rPr>
          <w:rFonts w:ascii="方正楷体_GBK" w:eastAsia="方正楷体_GBK"/>
          <w:sz w:val="32"/>
          <w:szCs w:val="32"/>
        </w:rPr>
      </w:pPr>
      <w:r>
        <w:rPr>
          <w:rFonts w:eastAsia="方正仿宋_GBK"/>
          <w:sz w:val="32"/>
          <w:szCs w:val="32"/>
        </w:rPr>
        <w:t>本条有关数量的表述中，“以上”含本数，“以下”不含本数。</w:t>
      </w:r>
    </w:p>
    <w:p w14:paraId="23F5766C">
      <w:pPr>
        <w:spacing w:line="600" w:lineRule="exact"/>
        <w:ind w:firstLine="640" w:firstLineChars="200"/>
        <w:rPr>
          <w:rFonts w:eastAsia="方正仿宋_GBK"/>
          <w:sz w:val="32"/>
          <w:szCs w:val="32"/>
        </w:rPr>
      </w:pPr>
      <w:r>
        <w:rPr>
          <w:rFonts w:eastAsia="方正仿宋_GBK"/>
          <w:sz w:val="32"/>
          <w:szCs w:val="32"/>
        </w:rPr>
        <w:t>⑤市气象部门发布暴雨及极端降水天气红色预警，且研判可能出现重大洪涝灾害;水利部门发布洪水红色预警。且研判可能出现重大洪涝灾害。</w:t>
      </w:r>
    </w:p>
    <w:p w14:paraId="0CAED7D9">
      <w:pPr>
        <w:spacing w:line="600" w:lineRule="exact"/>
        <w:ind w:firstLine="640" w:firstLineChars="200"/>
        <w:rPr>
          <w:rFonts w:eastAsia="方正仿宋_GBK"/>
          <w:sz w:val="32"/>
          <w:szCs w:val="32"/>
        </w:rPr>
      </w:pPr>
      <w:r>
        <w:rPr>
          <w:rFonts w:eastAsia="方正仿宋_GBK"/>
          <w:sz w:val="32"/>
          <w:szCs w:val="32"/>
        </w:rPr>
        <w:t>⑥其他需要启动防汛二级应急响应的情况。</w:t>
      </w:r>
    </w:p>
    <w:p w14:paraId="3617382D">
      <w:pPr>
        <w:spacing w:line="600" w:lineRule="exact"/>
        <w:ind w:firstLine="640" w:firstLineChars="200"/>
        <w:rPr>
          <w:rFonts w:eastAsia="方正仿宋_GBK"/>
          <w:sz w:val="32"/>
          <w:szCs w:val="32"/>
        </w:rPr>
      </w:pPr>
      <w:r>
        <w:rPr>
          <w:rFonts w:eastAsia="方正仿宋_GBK"/>
          <w:sz w:val="32"/>
          <w:szCs w:val="32"/>
        </w:rPr>
        <w:t>（2）启动程序</w:t>
      </w:r>
    </w:p>
    <w:p w14:paraId="1C3BB9A2">
      <w:pPr>
        <w:spacing w:line="600" w:lineRule="exact"/>
        <w:ind w:firstLine="640" w:firstLineChars="200"/>
        <w:rPr>
          <w:rFonts w:eastAsia="方正仿宋_GBK"/>
          <w:sz w:val="32"/>
          <w:szCs w:val="32"/>
        </w:rPr>
      </w:pPr>
      <w:r>
        <w:rPr>
          <w:rFonts w:eastAsia="方正仿宋_GBK"/>
          <w:sz w:val="32"/>
          <w:szCs w:val="32"/>
        </w:rPr>
        <w:t>① 市防办判定洪涝灾害事件达到二级响应启动条件时，应立即向市防指提出启动二级应急响应建议。</w:t>
      </w:r>
    </w:p>
    <w:p w14:paraId="3E86A833">
      <w:pPr>
        <w:spacing w:line="600" w:lineRule="exact"/>
        <w:ind w:firstLine="640" w:firstLineChars="200"/>
        <w:rPr>
          <w:rFonts w:eastAsia="方正仿宋_GBK"/>
          <w:sz w:val="32"/>
          <w:szCs w:val="32"/>
        </w:rPr>
      </w:pPr>
      <w:r>
        <w:rPr>
          <w:rFonts w:eastAsia="方正仿宋_GBK"/>
          <w:sz w:val="32"/>
          <w:szCs w:val="32"/>
        </w:rPr>
        <w:t>② 市防指总指挥主持会议，对市防办提出的启动防汛二级应急响应建议进行研究。</w:t>
      </w:r>
    </w:p>
    <w:p w14:paraId="6E742206">
      <w:pPr>
        <w:spacing w:line="600" w:lineRule="exact"/>
        <w:ind w:firstLine="640" w:firstLineChars="200"/>
        <w:rPr>
          <w:rFonts w:eastAsia="方正仿宋_GBK"/>
          <w:sz w:val="32"/>
          <w:szCs w:val="32"/>
        </w:rPr>
      </w:pPr>
      <w:r>
        <w:rPr>
          <w:rFonts w:eastAsia="方正仿宋_GBK"/>
          <w:sz w:val="32"/>
          <w:szCs w:val="32"/>
        </w:rPr>
        <w:t>③ 市防指总指挥决定启动二级应急响应，并向市长报告</w:t>
      </w:r>
      <w:r>
        <w:rPr>
          <w:rFonts w:hint="eastAsia" w:eastAsia="方正仿宋_GBK"/>
          <w:sz w:val="32"/>
          <w:szCs w:val="32"/>
        </w:rPr>
        <w:t>。</w:t>
      </w:r>
    </w:p>
    <w:p w14:paraId="3A9EE676">
      <w:pPr>
        <w:spacing w:line="600" w:lineRule="exact"/>
        <w:ind w:firstLine="640" w:firstLineChars="200"/>
        <w:rPr>
          <w:rFonts w:eastAsia="方正仿宋_GBK"/>
          <w:sz w:val="32"/>
          <w:szCs w:val="32"/>
        </w:rPr>
      </w:pPr>
      <w:r>
        <w:rPr>
          <w:rFonts w:eastAsia="方正仿宋_GBK"/>
          <w:sz w:val="32"/>
          <w:szCs w:val="32"/>
        </w:rPr>
        <w:t>（3）响应措施</w:t>
      </w:r>
    </w:p>
    <w:p w14:paraId="7EC5ADF4">
      <w:pPr>
        <w:spacing w:line="600" w:lineRule="exact"/>
        <w:ind w:firstLine="640" w:firstLineChars="200"/>
        <w:rPr>
          <w:rFonts w:eastAsia="方正仿宋_GBK"/>
          <w:sz w:val="32"/>
          <w:szCs w:val="32"/>
        </w:rPr>
      </w:pPr>
      <w:r>
        <w:rPr>
          <w:rFonts w:eastAsia="方正仿宋_GBK"/>
          <w:sz w:val="32"/>
          <w:szCs w:val="32"/>
        </w:rPr>
        <w:t>① 市防指总指挥签发市防指启动防汛二级应急响应命令；驻市政府办公；掌握汛情和防汛工作动态，召集市防指副总指挥、驻市防办的工作组、联合值守人员、有关部门和单位的主要负责人、有关专家，对防汛形势会商研判，安排部署全市防汛工作；决定是否进入紧急防汛期；处置重大洪涝灾害突发事件；督促有关乡镇及街道防指做好巡堤查险和抗洪抢险工作；督促有关乡镇及街道组织好群众避险转移安置和灾后恢复重建工作；组织开展抢险救灾工作，决定是否设置市防指前线指挥部或现场联合指挥部，是否向白城防指及省级防指请求支援，是否动用人武部、当地驻军等抢险救援力量参加抗洪抢险，是否向有关乡镇及街道预置抢险救援力量、装备和物资；组织开展灾情调查、核实、统计和发布；组织开展重大水工程防洪调度工作；派出市防指工作组、专家组赴一线检查、监督和指导防汛抗洪、抢险救灾工作；组织领导防汛宣传工作；组织领导市防指指挥机关开展会议准备、应急值班、信息报送和文件管理等工作；向市长报告工作。</w:t>
      </w:r>
    </w:p>
    <w:p w14:paraId="30BDE6A9">
      <w:pPr>
        <w:spacing w:line="600" w:lineRule="exact"/>
        <w:ind w:firstLine="640" w:firstLineChars="200"/>
        <w:rPr>
          <w:rFonts w:eastAsia="方正仿宋_GBK"/>
          <w:sz w:val="32"/>
          <w:szCs w:val="32"/>
        </w:rPr>
      </w:pPr>
      <w:r>
        <w:rPr>
          <w:rFonts w:eastAsia="方正仿宋_GBK"/>
          <w:sz w:val="32"/>
          <w:szCs w:val="32"/>
        </w:rPr>
        <w:t>② 市防指常务副总指挥（分管水利</w:t>
      </w:r>
      <w:r>
        <w:rPr>
          <w:rFonts w:hint="eastAsia" w:eastAsia="方正仿宋_GBK"/>
          <w:sz w:val="32"/>
          <w:szCs w:val="32"/>
        </w:rPr>
        <w:t>局</w:t>
      </w:r>
      <w:r>
        <w:rPr>
          <w:rFonts w:eastAsia="方正仿宋_GBK"/>
          <w:sz w:val="32"/>
          <w:szCs w:val="32"/>
        </w:rPr>
        <w:t>副市长）协助市防指总指挥做好防汛应急响应期间市防指相关工作。加强对全市安全生产综合监督管理，检查、监督、指导工矿商贸行业做好安全生产工作，遏制因洪涝灾害导致重特大生产事故发生；及时向市防指总指挥提出工作建议和意见。</w:t>
      </w:r>
    </w:p>
    <w:p w14:paraId="6EF9E03C">
      <w:pPr>
        <w:spacing w:line="600" w:lineRule="exact"/>
        <w:ind w:firstLine="640" w:firstLineChars="200"/>
        <w:rPr>
          <w:rFonts w:eastAsia="方正仿宋_GBK"/>
          <w:sz w:val="32"/>
          <w:szCs w:val="32"/>
        </w:rPr>
      </w:pPr>
      <w:r>
        <w:rPr>
          <w:rFonts w:eastAsia="方正仿宋_GBK"/>
          <w:sz w:val="32"/>
          <w:szCs w:val="32"/>
        </w:rPr>
        <w:t>③ 市防指副总指挥（市应急局局长）协助市防指总指挥做好防汛应急响应期间指挥部相关工作。除承担三级防汛应急响应期间的工作外，组织协调市级抢险救援力量执行抢险救灾任务；加强市级防汛抢险救灾物资调拨管理；加强灾情调查、核实、统计工作，及时发布灾情；组织领导市防指工作会议准备。</w:t>
      </w:r>
    </w:p>
    <w:p w14:paraId="67C413BC">
      <w:pPr>
        <w:spacing w:line="600" w:lineRule="exact"/>
        <w:ind w:firstLine="640" w:firstLineChars="200"/>
        <w:rPr>
          <w:rFonts w:eastAsia="方正仿宋_GBK"/>
          <w:sz w:val="32"/>
          <w:szCs w:val="32"/>
        </w:rPr>
      </w:pPr>
      <w:r>
        <w:rPr>
          <w:rFonts w:eastAsia="方正仿宋_GBK"/>
          <w:sz w:val="32"/>
          <w:szCs w:val="32"/>
        </w:rPr>
        <w:t>④ 市防办除采取防汛三级应急响应的工作措施外，为驻市防办的市防指领导、工作组和联合值守人员提供工作支持和生活保障；协助驻市政府指挥机关各工作组完成相关工作。</w:t>
      </w:r>
    </w:p>
    <w:p w14:paraId="7D6B3B5E">
      <w:pPr>
        <w:spacing w:line="600" w:lineRule="exact"/>
        <w:ind w:firstLine="640" w:firstLineChars="200"/>
        <w:rPr>
          <w:rFonts w:eastAsia="方正仿宋_GBK"/>
          <w:sz w:val="32"/>
          <w:szCs w:val="32"/>
        </w:rPr>
      </w:pPr>
      <w:r>
        <w:rPr>
          <w:rFonts w:eastAsia="方正仿宋_GBK"/>
          <w:sz w:val="32"/>
          <w:szCs w:val="32"/>
        </w:rPr>
        <w:t>⑤ 每日9时，市防指召开工作例会，驻市政府、市防办、有关单位负责人参加。</w:t>
      </w:r>
    </w:p>
    <w:p w14:paraId="50238523">
      <w:pPr>
        <w:spacing w:line="600" w:lineRule="exact"/>
        <w:ind w:firstLine="640" w:firstLineChars="200"/>
        <w:rPr>
          <w:rFonts w:eastAsia="方正仿宋_GBK"/>
          <w:sz w:val="32"/>
          <w:szCs w:val="32"/>
        </w:rPr>
      </w:pPr>
      <w:r>
        <w:rPr>
          <w:rFonts w:eastAsia="方正仿宋_GBK"/>
          <w:sz w:val="32"/>
          <w:szCs w:val="32"/>
        </w:rPr>
        <w:t>⑥ 市防指各成员单位除采取三级应急响应的工作措施外，完成市防指安排的工作任务。研究解决本单位、本行业、本系统关于防汛工作事项，加强洪涝灾害防范工作检查、督导。</w:t>
      </w:r>
    </w:p>
    <w:p w14:paraId="13585ED2">
      <w:pPr>
        <w:spacing w:line="600" w:lineRule="exact"/>
        <w:ind w:firstLine="640" w:firstLineChars="200"/>
        <w:rPr>
          <w:rFonts w:eastAsia="方正仿宋_GBK"/>
          <w:sz w:val="32"/>
          <w:szCs w:val="32"/>
        </w:rPr>
      </w:pPr>
      <w:r>
        <w:rPr>
          <w:rFonts w:eastAsia="方正仿宋_GBK"/>
          <w:sz w:val="32"/>
          <w:szCs w:val="32"/>
        </w:rPr>
        <w:t xml:space="preserve">监测预报预警类部门、综合保障类部门、抢险救援类部门、行业防灾类部门、宣传类部门除采取防汛三级应急响应措施外，参加每日市防指例会，向市防指常务副总指挥报告工作。    </w:t>
      </w:r>
    </w:p>
    <w:p w14:paraId="1CA0608A">
      <w:pPr>
        <w:spacing w:line="600" w:lineRule="exact"/>
        <w:ind w:firstLine="640" w:firstLineChars="200"/>
        <w:rPr>
          <w:rFonts w:eastAsia="方正仿宋_GBK"/>
          <w:sz w:val="32"/>
          <w:szCs w:val="32"/>
        </w:rPr>
      </w:pPr>
      <w:r>
        <w:rPr>
          <w:rFonts w:eastAsia="方正仿宋_GBK"/>
          <w:sz w:val="32"/>
          <w:szCs w:val="32"/>
        </w:rPr>
        <w:t>综合保障类部门有关成员单位主要负责人、分管负责人应24小时随时待命，及时响应市防指工作安排，及时处置本单位、本行业、本系统防汛相关工作事项。</w:t>
      </w:r>
    </w:p>
    <w:p w14:paraId="4BACA520">
      <w:pPr>
        <w:spacing w:line="600" w:lineRule="exact"/>
        <w:ind w:firstLine="640" w:firstLineChars="200"/>
        <w:rPr>
          <w:rFonts w:eastAsia="方正仿宋_GBK"/>
          <w:sz w:val="32"/>
          <w:szCs w:val="32"/>
        </w:rPr>
      </w:pPr>
      <w:r>
        <w:rPr>
          <w:rFonts w:eastAsia="方正仿宋_GBK"/>
          <w:sz w:val="32"/>
          <w:szCs w:val="32"/>
        </w:rPr>
        <w:t>抢险救援类部门及时掌握抢险救援力量工作情况，帮助协调解决抢险救援过程中出现的问题。</w:t>
      </w:r>
    </w:p>
    <w:p w14:paraId="36DC9397">
      <w:pPr>
        <w:spacing w:line="600" w:lineRule="exact"/>
        <w:ind w:firstLine="640" w:firstLineChars="200"/>
        <w:rPr>
          <w:rFonts w:eastAsia="方正仿宋_GBK"/>
          <w:sz w:val="32"/>
          <w:szCs w:val="32"/>
        </w:rPr>
      </w:pPr>
      <w:r>
        <w:rPr>
          <w:rFonts w:eastAsia="方正仿宋_GBK"/>
          <w:sz w:val="32"/>
          <w:szCs w:val="32"/>
        </w:rPr>
        <w:t xml:space="preserve">行业防灾类部门有关成员单位主要负责人、分管负责人应24小时随时待命，及时响应市防指工作安排，及时处置本单位、本行业、本系统防汛相关工作事项。  </w:t>
      </w:r>
    </w:p>
    <w:p w14:paraId="60E8C75B">
      <w:pPr>
        <w:spacing w:line="600" w:lineRule="exact"/>
        <w:ind w:firstLine="640" w:firstLineChars="200"/>
        <w:rPr>
          <w:rFonts w:eastAsia="方正仿宋_GBK"/>
          <w:sz w:val="32"/>
          <w:szCs w:val="32"/>
        </w:rPr>
      </w:pPr>
      <w:r>
        <w:rPr>
          <w:rFonts w:eastAsia="方正仿宋_GBK"/>
          <w:sz w:val="32"/>
          <w:szCs w:val="32"/>
        </w:rPr>
        <w:t>⑦市防指设立14个工作组，驻市政府办公。分别为：综合协调和材料组、宣传报道组、监测预报预警组、防洪调度组、技术指导组、资金保障组、物资保障组、卫生保障组、通信保障组、电力保障组、灾情统计组、抢险救援组、治安保障组和交通保障组，按本预案2.1.5节中规定的工作职责开展工作。</w:t>
      </w:r>
    </w:p>
    <w:p w14:paraId="6B96C095">
      <w:pPr>
        <w:spacing w:line="600" w:lineRule="exact"/>
        <w:ind w:firstLine="640" w:firstLineChars="200"/>
        <w:rPr>
          <w:rFonts w:eastAsia="方正仿宋_GBK"/>
          <w:sz w:val="32"/>
          <w:szCs w:val="32"/>
        </w:rPr>
      </w:pPr>
      <w:r>
        <w:rPr>
          <w:rFonts w:hint="eastAsia" w:ascii="宋体" w:hAnsi="宋体" w:cs="宋体"/>
          <w:sz w:val="32"/>
          <w:szCs w:val="32"/>
        </w:rPr>
        <w:t>⑧</w:t>
      </w:r>
      <w:r>
        <w:rPr>
          <w:rFonts w:eastAsia="方正仿宋_GBK"/>
          <w:sz w:val="32"/>
          <w:szCs w:val="32"/>
        </w:rPr>
        <w:t>向有关乡镇及街道预置或派出抢险救援力量、装备和物资，支援有关乡镇及街道开展抢险救灾工作。</w:t>
      </w:r>
    </w:p>
    <w:p w14:paraId="59F5D1CF">
      <w:pPr>
        <w:spacing w:line="600" w:lineRule="exact"/>
        <w:ind w:firstLine="640" w:firstLineChars="200"/>
        <w:rPr>
          <w:rFonts w:eastAsia="方正仿宋_GBK"/>
          <w:sz w:val="32"/>
          <w:szCs w:val="32"/>
        </w:rPr>
      </w:pPr>
      <w:r>
        <w:rPr>
          <w:rFonts w:hint="eastAsia" w:ascii="宋体" w:hAnsi="宋体" w:cs="宋体"/>
          <w:sz w:val="32"/>
          <w:szCs w:val="32"/>
        </w:rPr>
        <w:t>⑨</w:t>
      </w:r>
      <w:r>
        <w:rPr>
          <w:rFonts w:eastAsia="方正仿宋_GBK"/>
          <w:sz w:val="32"/>
          <w:szCs w:val="32"/>
        </w:rPr>
        <w:t>市防指派出工作组、专家组，必要时提请市政府派出督查组，赴一线监督指导防汛抗洪工作。</w:t>
      </w:r>
    </w:p>
    <w:p w14:paraId="09EC4625">
      <w:pPr>
        <w:spacing w:line="600" w:lineRule="exact"/>
        <w:ind w:firstLine="640" w:firstLineChars="200"/>
        <w:rPr>
          <w:rFonts w:eastAsia="方正仿宋_GBK"/>
          <w:sz w:val="32"/>
          <w:szCs w:val="32"/>
        </w:rPr>
      </w:pPr>
      <w:r>
        <w:rPr>
          <w:rFonts w:eastAsia="方正仿宋_GBK"/>
          <w:sz w:val="32"/>
          <w:szCs w:val="32"/>
        </w:rPr>
        <w:t>（4）终止条件</w:t>
      </w:r>
    </w:p>
    <w:p w14:paraId="7A1B423C">
      <w:pPr>
        <w:spacing w:line="600" w:lineRule="exact"/>
        <w:ind w:firstLine="640" w:firstLineChars="200"/>
        <w:rPr>
          <w:rFonts w:eastAsia="方正仿宋_GBK"/>
          <w:sz w:val="32"/>
          <w:szCs w:val="32"/>
        </w:rPr>
      </w:pPr>
      <w:r>
        <w:rPr>
          <w:rFonts w:eastAsia="方正仿宋_GBK"/>
          <w:sz w:val="32"/>
          <w:szCs w:val="32"/>
        </w:rPr>
        <w:t>① 大范围降雨趋停，市气象局预报未来没有大的降雨</w:t>
      </w:r>
      <w:r>
        <w:rPr>
          <w:rFonts w:hint="eastAsia" w:eastAsia="方正仿宋_GBK"/>
          <w:sz w:val="32"/>
          <w:szCs w:val="32"/>
        </w:rPr>
        <w:t>过程。</w:t>
      </w:r>
    </w:p>
    <w:p w14:paraId="1FE8228C">
      <w:pPr>
        <w:spacing w:line="600" w:lineRule="exact"/>
        <w:ind w:firstLine="640" w:firstLineChars="200"/>
        <w:rPr>
          <w:rFonts w:eastAsia="方正仿宋_GBK"/>
          <w:sz w:val="32"/>
          <w:szCs w:val="32"/>
        </w:rPr>
      </w:pPr>
      <w:r>
        <w:rPr>
          <w:rFonts w:eastAsia="方正仿宋_GBK"/>
          <w:sz w:val="32"/>
          <w:szCs w:val="32"/>
        </w:rPr>
        <w:t>②洮儿河、蛟流河、额木特河（无警戒水位）河流的干支流水文测站水位已经回落至警戒水位以下。</w:t>
      </w:r>
    </w:p>
    <w:p w14:paraId="46A5BBDB">
      <w:pPr>
        <w:spacing w:line="600" w:lineRule="exact"/>
        <w:ind w:firstLine="640" w:firstLineChars="200"/>
        <w:rPr>
          <w:rFonts w:eastAsia="方正仿宋_GBK"/>
          <w:sz w:val="32"/>
          <w:szCs w:val="32"/>
        </w:rPr>
      </w:pPr>
      <w:r>
        <w:rPr>
          <w:rFonts w:eastAsia="方正仿宋_GBK"/>
          <w:sz w:val="32"/>
          <w:szCs w:val="32"/>
        </w:rPr>
        <w:t>③洮儿河、蛟流河、额木特河的干支流堤防、出险水库险情已经得到有效控制。</w:t>
      </w:r>
    </w:p>
    <w:p w14:paraId="5A583520">
      <w:pPr>
        <w:spacing w:line="600" w:lineRule="exact"/>
        <w:ind w:firstLine="640" w:firstLineChars="200"/>
        <w:rPr>
          <w:rFonts w:eastAsia="方正仿宋_GBK"/>
          <w:sz w:val="32"/>
          <w:szCs w:val="32"/>
        </w:rPr>
      </w:pPr>
      <w:r>
        <w:rPr>
          <w:rFonts w:eastAsia="方正仿宋_GBK"/>
          <w:sz w:val="32"/>
          <w:szCs w:val="32"/>
        </w:rPr>
        <w:t>④ 启动条件第4条中所指情况得到有效处置：受灾和死亡人口得到妥善安置；城市基本恢复正常秩序；交通基本恢复通车；生命线工程功能基本恢复。</w:t>
      </w:r>
    </w:p>
    <w:p w14:paraId="4424D962">
      <w:pPr>
        <w:spacing w:line="600" w:lineRule="exact"/>
        <w:ind w:firstLine="640" w:firstLineChars="200"/>
        <w:rPr>
          <w:rFonts w:eastAsia="方正仿宋_GBK"/>
          <w:sz w:val="32"/>
          <w:szCs w:val="32"/>
        </w:rPr>
      </w:pPr>
      <w:r>
        <w:rPr>
          <w:rFonts w:eastAsia="方正仿宋_GBK"/>
          <w:sz w:val="32"/>
          <w:szCs w:val="32"/>
        </w:rPr>
        <w:t>⑤ 其他需要终止或调整防汛二级应急响应的情况。</w:t>
      </w:r>
    </w:p>
    <w:p w14:paraId="6D504BCB">
      <w:pPr>
        <w:spacing w:line="600" w:lineRule="exact"/>
        <w:ind w:firstLine="640" w:firstLineChars="200"/>
        <w:rPr>
          <w:rFonts w:eastAsia="方正仿宋_GBK"/>
          <w:sz w:val="32"/>
          <w:szCs w:val="32"/>
        </w:rPr>
      </w:pPr>
      <w:r>
        <w:rPr>
          <w:rFonts w:eastAsia="方正仿宋_GBK"/>
          <w:sz w:val="32"/>
          <w:szCs w:val="32"/>
        </w:rPr>
        <w:t>（5）终止程序</w:t>
      </w:r>
    </w:p>
    <w:p w14:paraId="575D5879">
      <w:pPr>
        <w:spacing w:line="600" w:lineRule="exact"/>
        <w:ind w:firstLine="640" w:firstLineChars="200"/>
        <w:rPr>
          <w:rFonts w:eastAsia="方正仿宋_GBK"/>
          <w:sz w:val="32"/>
          <w:szCs w:val="32"/>
        </w:rPr>
      </w:pPr>
      <w:r>
        <w:rPr>
          <w:rFonts w:eastAsia="方正仿宋_GBK"/>
          <w:sz w:val="32"/>
          <w:szCs w:val="32"/>
        </w:rPr>
        <w:t>由市防办适时提出终止二级应急响应的请示，报市防指总指挥批准后，宣布结束二级应急响应，并向市长报告。</w:t>
      </w:r>
    </w:p>
    <w:p w14:paraId="18886D8D">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5.4.4防汛一级应急响应</w:t>
      </w:r>
    </w:p>
    <w:p w14:paraId="23A2EFBF">
      <w:pPr>
        <w:spacing w:line="600" w:lineRule="exact"/>
        <w:ind w:firstLine="640" w:firstLineChars="200"/>
        <w:rPr>
          <w:rFonts w:eastAsia="方正仿宋_GBK"/>
          <w:sz w:val="32"/>
          <w:szCs w:val="32"/>
        </w:rPr>
      </w:pPr>
      <w:r>
        <w:rPr>
          <w:rFonts w:eastAsia="方正仿宋_GBK"/>
          <w:sz w:val="32"/>
          <w:szCs w:val="32"/>
        </w:rPr>
        <w:t>（1）启动条件</w:t>
      </w:r>
    </w:p>
    <w:p w14:paraId="33666AC0">
      <w:pPr>
        <w:spacing w:line="600" w:lineRule="exact"/>
        <w:ind w:firstLine="640" w:firstLineChars="200"/>
        <w:rPr>
          <w:rFonts w:eastAsia="方正仿宋_GBK"/>
          <w:sz w:val="32"/>
          <w:szCs w:val="32"/>
        </w:rPr>
      </w:pPr>
      <w:r>
        <w:rPr>
          <w:rFonts w:eastAsia="方正仿宋_GBK"/>
          <w:sz w:val="32"/>
          <w:szCs w:val="32"/>
        </w:rPr>
        <w:t>满足下列条件之一，即达到启动防汛一级应急响应条件：</w:t>
      </w:r>
    </w:p>
    <w:p w14:paraId="0B4D85F8">
      <w:pPr>
        <w:spacing w:line="600" w:lineRule="exact"/>
        <w:ind w:firstLine="640" w:firstLineChars="200"/>
        <w:rPr>
          <w:rFonts w:eastAsia="方正仿宋_GBK"/>
          <w:sz w:val="32"/>
          <w:szCs w:val="32"/>
        </w:rPr>
      </w:pPr>
      <w:r>
        <w:rPr>
          <w:rFonts w:eastAsia="方正仿宋_GBK"/>
          <w:sz w:val="32"/>
          <w:szCs w:val="32"/>
        </w:rPr>
        <w:t>①洮儿河、蛟流河、额木特河等某一流域可能发生特大洪水，或多个流域可能同时发生超过河道保证水位的特大洪水。</w:t>
      </w:r>
    </w:p>
    <w:p w14:paraId="26292EA0">
      <w:pPr>
        <w:spacing w:line="600" w:lineRule="exact"/>
        <w:ind w:firstLine="640" w:firstLineChars="200"/>
        <w:rPr>
          <w:rFonts w:eastAsia="方正仿宋_GBK"/>
          <w:sz w:val="32"/>
          <w:szCs w:val="32"/>
        </w:rPr>
      </w:pPr>
      <w:r>
        <w:rPr>
          <w:rFonts w:eastAsia="方正仿宋_GBK"/>
          <w:sz w:val="32"/>
          <w:szCs w:val="32"/>
        </w:rPr>
        <w:t>②洮儿河、蛟流河、额木特河主要干流堤防发生决口或极可能决口的重大险情。</w:t>
      </w:r>
    </w:p>
    <w:p w14:paraId="39651D0B">
      <w:pPr>
        <w:spacing w:line="600" w:lineRule="exact"/>
        <w:ind w:firstLine="640" w:firstLineChars="200"/>
        <w:rPr>
          <w:rFonts w:eastAsia="方正仿宋_GBK"/>
          <w:sz w:val="32"/>
          <w:szCs w:val="32"/>
        </w:rPr>
      </w:pPr>
      <w:r>
        <w:rPr>
          <w:rFonts w:eastAsia="方正仿宋_GBK"/>
          <w:sz w:val="32"/>
          <w:szCs w:val="32"/>
        </w:rPr>
        <w:t>③ 大型、重点中型水库发生垮坝或极可能垮坝的重大险情</w:t>
      </w:r>
      <w:r>
        <w:rPr>
          <w:rFonts w:hint="eastAsia" w:eastAsia="方正仿宋_GBK"/>
          <w:sz w:val="32"/>
          <w:szCs w:val="32"/>
        </w:rPr>
        <w:t>。</w:t>
      </w:r>
    </w:p>
    <w:p w14:paraId="47E9179C">
      <w:pPr>
        <w:spacing w:line="600" w:lineRule="exact"/>
        <w:ind w:firstLine="640" w:firstLineChars="200"/>
        <w:rPr>
          <w:rFonts w:eastAsia="方正仿宋_GBK"/>
          <w:sz w:val="32"/>
          <w:szCs w:val="32"/>
        </w:rPr>
      </w:pPr>
      <w:r>
        <w:rPr>
          <w:rFonts w:eastAsia="方正仿宋_GBK"/>
          <w:sz w:val="32"/>
          <w:szCs w:val="32"/>
        </w:rPr>
        <w:t>④ 当出现或预判出现下列情况之一时，即视为本条条件成立：</w:t>
      </w:r>
    </w:p>
    <w:p w14:paraId="4F87DBD5">
      <w:pPr>
        <w:spacing w:line="600" w:lineRule="exact"/>
        <w:ind w:firstLine="640" w:firstLineChars="200"/>
        <w:rPr>
          <w:rFonts w:eastAsia="方正仿宋_GBK"/>
          <w:sz w:val="32"/>
          <w:szCs w:val="32"/>
        </w:rPr>
      </w:pPr>
      <w:r>
        <w:rPr>
          <w:rFonts w:eastAsia="方正仿宋_GBK"/>
          <w:sz w:val="32"/>
          <w:szCs w:val="32"/>
        </w:rPr>
        <w:t>当外发生严重洪涝灾害，或死亡人口20人以上，或农作物受灾面积200万公顷以上，受灾人口20万以上，或城市受淹历时72小时以上，骨干交通（含铁路、公路干线、主要航道）中断48小时以上，城市城区主要街道交通中断24小时以上，生命线工程（水、电、气和通信）中断历时72小时以上的洪涝灾害</w:t>
      </w:r>
      <w:r>
        <w:rPr>
          <w:rFonts w:hint="eastAsia" w:eastAsia="方正仿宋_GBK"/>
          <w:sz w:val="32"/>
          <w:szCs w:val="32"/>
        </w:rPr>
        <w:t>。</w:t>
      </w:r>
    </w:p>
    <w:p w14:paraId="5993EFE4">
      <w:pPr>
        <w:spacing w:line="600" w:lineRule="exact"/>
        <w:ind w:firstLine="640" w:firstLineChars="200"/>
        <w:rPr>
          <w:rFonts w:eastAsia="方正仿宋_GBK"/>
          <w:sz w:val="32"/>
          <w:szCs w:val="32"/>
        </w:rPr>
      </w:pPr>
      <w:r>
        <w:rPr>
          <w:rFonts w:eastAsia="方正仿宋_GBK"/>
          <w:sz w:val="32"/>
          <w:szCs w:val="32"/>
        </w:rPr>
        <w:t>本条有关数量的表述中，“以上”含本数。</w:t>
      </w:r>
    </w:p>
    <w:p w14:paraId="09C3DC52">
      <w:pPr>
        <w:spacing w:line="600" w:lineRule="exact"/>
        <w:ind w:firstLine="640" w:firstLineChars="200"/>
        <w:rPr>
          <w:rFonts w:eastAsia="方正仿宋_GBK"/>
          <w:sz w:val="32"/>
          <w:szCs w:val="32"/>
        </w:rPr>
      </w:pPr>
      <w:r>
        <w:rPr>
          <w:rFonts w:eastAsia="方正仿宋_GBK"/>
          <w:sz w:val="32"/>
          <w:szCs w:val="32"/>
        </w:rPr>
        <w:t>⑤ 其他需要启动防汛一级应急响应的情况。</w:t>
      </w:r>
    </w:p>
    <w:p w14:paraId="0098A901">
      <w:pPr>
        <w:spacing w:line="600" w:lineRule="exact"/>
        <w:ind w:firstLine="640" w:firstLineChars="200"/>
        <w:rPr>
          <w:rFonts w:eastAsia="方正仿宋_GBK"/>
          <w:sz w:val="32"/>
          <w:szCs w:val="32"/>
        </w:rPr>
      </w:pPr>
      <w:r>
        <w:rPr>
          <w:rFonts w:eastAsia="方正仿宋_GBK"/>
          <w:sz w:val="32"/>
          <w:szCs w:val="32"/>
        </w:rPr>
        <w:t>（2）启动程序</w:t>
      </w:r>
    </w:p>
    <w:p w14:paraId="23ACD168">
      <w:pPr>
        <w:spacing w:line="600" w:lineRule="exact"/>
        <w:ind w:firstLine="640" w:firstLineChars="200"/>
        <w:rPr>
          <w:rFonts w:eastAsia="方正仿宋_GBK"/>
          <w:sz w:val="32"/>
          <w:szCs w:val="32"/>
        </w:rPr>
      </w:pPr>
      <w:r>
        <w:rPr>
          <w:rFonts w:eastAsia="方正仿宋_GBK"/>
          <w:sz w:val="32"/>
          <w:szCs w:val="32"/>
        </w:rPr>
        <w:t>① 市防办判定洪涝灾害事件达到一级响应启动条件时，应立即向市防指提出启动一级应急响应建议。</w:t>
      </w:r>
    </w:p>
    <w:p w14:paraId="58E5D919">
      <w:pPr>
        <w:spacing w:line="600" w:lineRule="exact"/>
        <w:ind w:firstLine="640" w:firstLineChars="200"/>
        <w:rPr>
          <w:rFonts w:eastAsia="方正仿宋_GBK"/>
          <w:sz w:val="32"/>
          <w:szCs w:val="32"/>
        </w:rPr>
      </w:pPr>
      <w:r>
        <w:rPr>
          <w:rFonts w:eastAsia="方正仿宋_GBK"/>
          <w:sz w:val="32"/>
          <w:szCs w:val="32"/>
        </w:rPr>
        <w:t>② 市防指总指挥主持会议，对市防办提出的启动防汛一级应急响应建议进行研究。</w:t>
      </w:r>
    </w:p>
    <w:p w14:paraId="37223B97">
      <w:pPr>
        <w:spacing w:line="600" w:lineRule="exact"/>
        <w:ind w:firstLine="640" w:firstLineChars="200"/>
        <w:rPr>
          <w:rFonts w:eastAsia="方正仿宋_GBK"/>
          <w:sz w:val="32"/>
          <w:szCs w:val="32"/>
        </w:rPr>
      </w:pPr>
      <w:r>
        <w:rPr>
          <w:rFonts w:eastAsia="方正仿宋_GBK"/>
          <w:sz w:val="32"/>
          <w:szCs w:val="32"/>
        </w:rPr>
        <w:t xml:space="preserve">③ </w:t>
      </w:r>
      <w:r>
        <w:rPr>
          <w:rFonts w:hint="eastAsia" w:eastAsia="方正仿宋_GBK"/>
          <w:sz w:val="32"/>
          <w:szCs w:val="32"/>
        </w:rPr>
        <w:t>经市委书记、市长同意后，</w:t>
      </w:r>
      <w:r>
        <w:rPr>
          <w:rFonts w:eastAsia="方正仿宋_GBK"/>
          <w:sz w:val="32"/>
          <w:szCs w:val="32"/>
        </w:rPr>
        <w:t>市防指总指挥决定启动一级应急响应。</w:t>
      </w:r>
    </w:p>
    <w:p w14:paraId="0CD60B47">
      <w:pPr>
        <w:spacing w:line="600" w:lineRule="exact"/>
        <w:ind w:firstLine="640" w:firstLineChars="200"/>
        <w:rPr>
          <w:rFonts w:eastAsia="方正仿宋_GBK"/>
          <w:sz w:val="32"/>
          <w:szCs w:val="32"/>
        </w:rPr>
      </w:pPr>
      <w:r>
        <w:rPr>
          <w:rFonts w:eastAsia="方正仿宋_GBK"/>
          <w:sz w:val="32"/>
          <w:szCs w:val="32"/>
        </w:rPr>
        <w:t>（3）响应措施</w:t>
      </w:r>
    </w:p>
    <w:p w14:paraId="6E82A8DB">
      <w:pPr>
        <w:spacing w:line="600" w:lineRule="exact"/>
        <w:ind w:firstLine="640" w:firstLineChars="200"/>
        <w:rPr>
          <w:rFonts w:eastAsia="方正仿宋_GBK"/>
          <w:sz w:val="32"/>
          <w:szCs w:val="32"/>
        </w:rPr>
      </w:pPr>
      <w:r>
        <w:rPr>
          <w:rFonts w:eastAsia="方正仿宋_GBK"/>
          <w:sz w:val="32"/>
          <w:szCs w:val="32"/>
        </w:rPr>
        <w:t>① 市防指总指挥签发市防指启动防汛一级应急响应、进入紧急防汛期命令；驻市政府办公，统一指挥全市防汛抗洪工作，主持市防指工作；掌握汛情和防汛工作动态，召集市防指全体成员、驻市防指指挥机关工作组人员、市防办、专家、市级以下政府及防指、有关单位主要负责人召开防汛工作会议，对防汛工作安排部署；决策防汛重大事项；处置重大洪涝灾害突发事件；督促有关乡镇及街道防指做好巡堤查险、防汛抗洪、抢险救援和灾后恢复工作；督促有关乡镇及街道政府组织好群众避险转移安置；组织开展抢险救灾工作，决定是否设置市防指前线指挥部或现场联合指挥部，是否向白城防指、省防指或其他同级防指请求支援，是否动用人武部、当地驻军等抢险救援力量参加抗洪抢险，是否向有关乡镇及街道预置市级抢险救援力量、装备和物资；组织开展灾情调查、核实、统计和发布；组织开展重大水工程防洪调度工作；派出市防指工作组、专家组赴一线检查、监督和指导防汛抗洪、抢险救灾工作；组织领导防汛宣传工作；组织领导市防指指挥机关开展会议准备、应急值班、信息报送和文件管理等工作；向市长报告工作。</w:t>
      </w:r>
    </w:p>
    <w:p w14:paraId="716AB372">
      <w:pPr>
        <w:spacing w:line="600" w:lineRule="exact"/>
        <w:ind w:firstLine="640" w:firstLineChars="200"/>
        <w:rPr>
          <w:rFonts w:eastAsia="方正仿宋_GBK"/>
          <w:sz w:val="32"/>
          <w:szCs w:val="32"/>
        </w:rPr>
      </w:pPr>
      <w:r>
        <w:rPr>
          <w:rFonts w:eastAsia="方正仿宋_GBK"/>
          <w:sz w:val="32"/>
          <w:szCs w:val="32"/>
        </w:rPr>
        <w:t>② 市防指常务副总指挥（分管水利</w:t>
      </w:r>
      <w:r>
        <w:rPr>
          <w:rFonts w:hint="eastAsia" w:eastAsia="方正仿宋_GBK"/>
          <w:sz w:val="32"/>
          <w:szCs w:val="32"/>
        </w:rPr>
        <w:t>局</w:t>
      </w:r>
      <w:r>
        <w:rPr>
          <w:rFonts w:eastAsia="方正仿宋_GBK"/>
          <w:sz w:val="32"/>
          <w:szCs w:val="32"/>
        </w:rPr>
        <w:t>副市长）。协助市防指总指挥做好防汛应急响应期间市防指相关工作。承担市防指前线指挥部指挥工作；组织领导重大水工程防洪调度工作。及时向市防指总指挥提出工作建议和意见。</w:t>
      </w:r>
    </w:p>
    <w:p w14:paraId="4790CC4D">
      <w:pPr>
        <w:spacing w:line="600" w:lineRule="exact"/>
        <w:ind w:firstLine="640" w:firstLineChars="200"/>
        <w:rPr>
          <w:rFonts w:eastAsia="方正仿宋_GBK"/>
          <w:sz w:val="32"/>
          <w:szCs w:val="32"/>
        </w:rPr>
      </w:pPr>
      <w:r>
        <w:rPr>
          <w:rFonts w:eastAsia="方正仿宋_GBK"/>
          <w:sz w:val="32"/>
          <w:szCs w:val="32"/>
        </w:rPr>
        <w:t>③ 市防指副总指挥（市应急局局长）协助市防指总指挥做好防汛应急响应期间市防指相关工作。承担现场联合指挥部副总指挥工作；组织领导全市安全生产综合监督管理，检查、监督、指导工矿商贸行业做好安全生产工作，遏制因洪涝灾害导致重特大生产事故发生；及时向市防指总指挥提出工作建议和意见。</w:t>
      </w:r>
    </w:p>
    <w:p w14:paraId="269D4383">
      <w:pPr>
        <w:spacing w:line="600" w:lineRule="exact"/>
        <w:ind w:firstLine="640" w:firstLineChars="200"/>
        <w:rPr>
          <w:rFonts w:eastAsia="方正仿宋_GBK"/>
          <w:sz w:val="32"/>
          <w:szCs w:val="32"/>
        </w:rPr>
      </w:pPr>
      <w:r>
        <w:rPr>
          <w:rFonts w:eastAsia="方正仿宋_GBK"/>
          <w:sz w:val="32"/>
          <w:szCs w:val="32"/>
        </w:rPr>
        <w:t>④ 市防指副总指挥（市应急局局长）协助市防指总指挥做好防汛应急响应期间指挥部相关工作。承担参加抢险救灾部队的指挥和协调工作。</w:t>
      </w:r>
    </w:p>
    <w:p w14:paraId="6E02F5A7">
      <w:pPr>
        <w:spacing w:line="600" w:lineRule="exact"/>
        <w:ind w:firstLine="640" w:firstLineChars="200"/>
        <w:rPr>
          <w:rFonts w:eastAsia="方正仿宋_GBK"/>
          <w:sz w:val="32"/>
          <w:szCs w:val="32"/>
        </w:rPr>
      </w:pPr>
      <w:r>
        <w:rPr>
          <w:rFonts w:eastAsia="方正仿宋_GBK"/>
          <w:sz w:val="32"/>
          <w:szCs w:val="32"/>
        </w:rPr>
        <w:t>⑤ 市防办采取与防汛二级应急响应相同的工作措施。</w:t>
      </w:r>
    </w:p>
    <w:p w14:paraId="7EC2F0F9">
      <w:pPr>
        <w:spacing w:line="600" w:lineRule="exact"/>
        <w:ind w:firstLine="640" w:firstLineChars="200"/>
        <w:rPr>
          <w:rFonts w:eastAsia="方正仿宋_GBK"/>
          <w:sz w:val="32"/>
          <w:szCs w:val="32"/>
        </w:rPr>
      </w:pPr>
      <w:r>
        <w:rPr>
          <w:rFonts w:eastAsia="方正仿宋_GBK"/>
          <w:sz w:val="32"/>
          <w:szCs w:val="32"/>
        </w:rPr>
        <w:t>⑥ 市防指各成员单位采取与二级应急响应相同的工作措施。监测预报预警类部门、综合保障类部门、抢险救援类部门、行业防灾类部门、宣传类部门采取与防汛二级应急响应相同措施。</w:t>
      </w:r>
    </w:p>
    <w:p w14:paraId="6D01A5EB">
      <w:pPr>
        <w:spacing w:line="600" w:lineRule="exact"/>
        <w:ind w:firstLine="640" w:firstLineChars="200"/>
        <w:rPr>
          <w:rFonts w:eastAsia="方正仿宋_GBK"/>
          <w:sz w:val="32"/>
          <w:szCs w:val="32"/>
        </w:rPr>
      </w:pPr>
      <w:r>
        <w:rPr>
          <w:rFonts w:eastAsia="方正仿宋_GBK"/>
          <w:sz w:val="32"/>
          <w:szCs w:val="32"/>
        </w:rPr>
        <w:t>⑦ 每日9时，市防指召开工作例会，市防指领导同志、驻市防指指挥机关工作组、市防办、市防指成员单位负责人参加。</w:t>
      </w:r>
    </w:p>
    <w:p w14:paraId="3D7B1B07">
      <w:pPr>
        <w:spacing w:line="600" w:lineRule="exact"/>
        <w:ind w:firstLine="640" w:firstLineChars="200"/>
        <w:rPr>
          <w:rFonts w:eastAsia="方正仿宋_GBK"/>
          <w:sz w:val="32"/>
          <w:szCs w:val="32"/>
        </w:rPr>
      </w:pPr>
      <w:r>
        <w:rPr>
          <w:rFonts w:eastAsia="方正仿宋_GBK"/>
          <w:sz w:val="32"/>
          <w:szCs w:val="32"/>
        </w:rPr>
        <w:t>⑧ 市防指设立14个工作组，驻市政府办公。分别为：综合协调和材料组、宣传报道组、监测预报预警组、防洪调度组、技术指导组、资金保障组、物资保障组、卫生保障组、通信保障组、电力保障组、灾情统计组、抢险救援组、治安保障组和交通保障组，按本预案2.1.5节中规定的工作职责开展工作。</w:t>
      </w:r>
    </w:p>
    <w:p w14:paraId="40A5E57D">
      <w:pPr>
        <w:spacing w:line="600" w:lineRule="exact"/>
        <w:ind w:firstLine="640" w:firstLineChars="200"/>
        <w:rPr>
          <w:rFonts w:eastAsia="方正仿宋_GBK"/>
          <w:sz w:val="32"/>
          <w:szCs w:val="32"/>
        </w:rPr>
      </w:pPr>
      <w:r>
        <w:rPr>
          <w:rFonts w:eastAsia="方正仿宋_GBK"/>
          <w:sz w:val="32"/>
          <w:szCs w:val="32"/>
        </w:rPr>
        <w:t>⑨向有关乡镇及街道预置或派出市级抢险救援力量、装备和物资，支援有关乡镇及街道开展抢险救灾工作。</w:t>
      </w:r>
    </w:p>
    <w:p w14:paraId="42CF0F53">
      <w:pPr>
        <w:spacing w:line="600" w:lineRule="exact"/>
        <w:ind w:firstLine="640" w:firstLineChars="200"/>
        <w:rPr>
          <w:rFonts w:eastAsia="方正仿宋_GBK"/>
          <w:sz w:val="32"/>
          <w:szCs w:val="32"/>
        </w:rPr>
      </w:pPr>
      <w:r>
        <w:rPr>
          <w:rFonts w:eastAsia="方正仿宋_GBK"/>
          <w:sz w:val="32"/>
          <w:szCs w:val="32"/>
        </w:rPr>
        <w:t>⑩市防指派出工作组、专家组，必要时提请市政府派出督查组，赴一线监督指导防汛抗洪工作。</w:t>
      </w:r>
    </w:p>
    <w:p w14:paraId="690BB959">
      <w:pPr>
        <w:spacing w:line="600" w:lineRule="exact"/>
        <w:ind w:firstLine="640" w:firstLineChars="200"/>
        <w:rPr>
          <w:rFonts w:eastAsia="方正仿宋_GBK"/>
          <w:sz w:val="32"/>
          <w:szCs w:val="32"/>
        </w:rPr>
      </w:pPr>
      <w:r>
        <w:rPr>
          <w:rFonts w:eastAsia="方正仿宋_GBK"/>
          <w:sz w:val="32"/>
          <w:szCs w:val="32"/>
        </w:rPr>
        <w:t>（4）终止条件</w:t>
      </w:r>
    </w:p>
    <w:p w14:paraId="7B09BEC0">
      <w:pPr>
        <w:spacing w:line="600" w:lineRule="exact"/>
        <w:ind w:firstLine="640" w:firstLineChars="200"/>
        <w:rPr>
          <w:rFonts w:eastAsia="方正仿宋_GBK"/>
          <w:sz w:val="32"/>
          <w:szCs w:val="32"/>
        </w:rPr>
      </w:pPr>
      <w:r>
        <w:rPr>
          <w:rFonts w:eastAsia="方正仿宋_GBK"/>
          <w:sz w:val="32"/>
          <w:szCs w:val="32"/>
        </w:rPr>
        <w:t>① 大范围降雨趋停，市气象局预报未来没有大的降雨</w:t>
      </w:r>
      <w:r>
        <w:rPr>
          <w:rFonts w:hint="eastAsia" w:eastAsia="方正仿宋_GBK"/>
          <w:sz w:val="32"/>
          <w:szCs w:val="32"/>
        </w:rPr>
        <w:t>过程。</w:t>
      </w:r>
    </w:p>
    <w:p w14:paraId="7BA0B545">
      <w:pPr>
        <w:spacing w:line="600" w:lineRule="exact"/>
        <w:ind w:firstLine="640" w:firstLineChars="200"/>
        <w:rPr>
          <w:rFonts w:eastAsia="方正仿宋_GBK"/>
          <w:sz w:val="32"/>
          <w:szCs w:val="32"/>
        </w:rPr>
      </w:pPr>
      <w:r>
        <w:rPr>
          <w:rFonts w:eastAsia="方正仿宋_GBK"/>
          <w:sz w:val="32"/>
          <w:szCs w:val="32"/>
        </w:rPr>
        <w:t>②洮儿河、蛟流河、额木特河（无警戒水位）河流的干支流水文测站水位已经回落至警戒水位以下。</w:t>
      </w:r>
    </w:p>
    <w:p w14:paraId="0691F4C9">
      <w:pPr>
        <w:spacing w:line="600" w:lineRule="exact"/>
        <w:ind w:firstLine="640" w:firstLineChars="200"/>
        <w:rPr>
          <w:rFonts w:eastAsia="方正仿宋_GBK"/>
          <w:sz w:val="32"/>
          <w:szCs w:val="32"/>
        </w:rPr>
      </w:pPr>
      <w:r>
        <w:rPr>
          <w:rFonts w:eastAsia="方正仿宋_GBK"/>
          <w:sz w:val="32"/>
          <w:szCs w:val="32"/>
        </w:rPr>
        <w:t>③洮儿河、蛟流河、额木特河干支流堤防、出险水库险情已经得到有效控制。</w:t>
      </w:r>
    </w:p>
    <w:p w14:paraId="2A39EDF9">
      <w:pPr>
        <w:spacing w:line="600" w:lineRule="exact"/>
        <w:ind w:firstLine="640" w:firstLineChars="200"/>
        <w:rPr>
          <w:rFonts w:eastAsia="方正仿宋_GBK"/>
          <w:sz w:val="32"/>
          <w:szCs w:val="32"/>
        </w:rPr>
      </w:pPr>
      <w:r>
        <w:rPr>
          <w:rFonts w:eastAsia="方正仿宋_GBK"/>
          <w:sz w:val="32"/>
          <w:szCs w:val="32"/>
        </w:rPr>
        <w:t>④ 启动条件第4条中所指情况得到有效处置：受灾和死亡人口得到妥善安置；城市基本恢复正常秩序；交通基本恢复通车；生命线工程功能基本恢复。</w:t>
      </w:r>
    </w:p>
    <w:p w14:paraId="4AAEC7DB">
      <w:pPr>
        <w:spacing w:line="600" w:lineRule="exact"/>
        <w:ind w:firstLine="640" w:firstLineChars="200"/>
        <w:rPr>
          <w:rFonts w:eastAsia="方正仿宋_GBK"/>
          <w:sz w:val="32"/>
          <w:szCs w:val="32"/>
        </w:rPr>
      </w:pPr>
      <w:r>
        <w:rPr>
          <w:rFonts w:eastAsia="方正仿宋_GBK"/>
          <w:sz w:val="32"/>
          <w:szCs w:val="32"/>
        </w:rPr>
        <w:t>⑤ 其他需要终止或调整防汛一级应急响应的情况。</w:t>
      </w:r>
    </w:p>
    <w:p w14:paraId="7C6AC8AD">
      <w:pPr>
        <w:spacing w:line="600" w:lineRule="exact"/>
        <w:ind w:firstLine="640" w:firstLineChars="200"/>
        <w:rPr>
          <w:rFonts w:eastAsia="方正仿宋_GBK"/>
          <w:sz w:val="32"/>
          <w:szCs w:val="32"/>
        </w:rPr>
      </w:pPr>
      <w:r>
        <w:rPr>
          <w:rFonts w:eastAsia="方正仿宋_GBK"/>
          <w:sz w:val="32"/>
          <w:szCs w:val="32"/>
        </w:rPr>
        <w:t>（5）终止程序</w:t>
      </w:r>
    </w:p>
    <w:p w14:paraId="7344B34D">
      <w:pPr>
        <w:spacing w:line="600" w:lineRule="exact"/>
        <w:ind w:firstLine="640" w:firstLineChars="200"/>
        <w:rPr>
          <w:rFonts w:eastAsia="方正仿宋_GBK"/>
          <w:sz w:val="32"/>
          <w:szCs w:val="32"/>
        </w:rPr>
      </w:pPr>
      <w:r>
        <w:rPr>
          <w:rFonts w:eastAsia="方正仿宋_GBK"/>
          <w:sz w:val="32"/>
          <w:szCs w:val="32"/>
        </w:rPr>
        <w:t>由市防办适时提出终止一级应急响应的请示，报市委书记、市长批准后，宣布结束一级应急响应。</w:t>
      </w:r>
    </w:p>
    <w:p w14:paraId="6ECB94A2">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5.5防台风应急响应</w:t>
      </w:r>
    </w:p>
    <w:p w14:paraId="6567F62A">
      <w:pPr>
        <w:spacing w:line="600" w:lineRule="exact"/>
        <w:ind w:firstLine="640" w:firstLineChars="200"/>
        <w:rPr>
          <w:rFonts w:eastAsia="方正仿宋_GBK"/>
          <w:sz w:val="32"/>
          <w:szCs w:val="32"/>
        </w:rPr>
      </w:pPr>
      <w:r>
        <w:rPr>
          <w:rFonts w:eastAsia="方正仿宋_GBK"/>
          <w:sz w:val="32"/>
          <w:szCs w:val="32"/>
        </w:rPr>
        <w:t>本市应对台风灾害的响应行动级别从低到高划分为四级：四级、三级、二级和一级，可逐级或越级启动应急响应。</w:t>
      </w:r>
    </w:p>
    <w:p w14:paraId="655E5B96">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5.5.1防台风四级应急响应</w:t>
      </w:r>
    </w:p>
    <w:p w14:paraId="47FE55B3">
      <w:pPr>
        <w:spacing w:line="600" w:lineRule="exact"/>
        <w:ind w:firstLine="640" w:firstLineChars="200"/>
        <w:rPr>
          <w:rFonts w:ascii="方正楷体_GBK" w:eastAsia="方正楷体_GBK"/>
          <w:sz w:val="32"/>
          <w:szCs w:val="32"/>
        </w:rPr>
      </w:pPr>
      <w:r>
        <w:rPr>
          <w:rFonts w:eastAsia="方正仿宋_GBK"/>
          <w:sz w:val="32"/>
          <w:szCs w:val="32"/>
        </w:rPr>
        <w:t>（1）启动条件</w:t>
      </w:r>
    </w:p>
    <w:p w14:paraId="5E78FBBF">
      <w:pPr>
        <w:spacing w:line="600" w:lineRule="exact"/>
        <w:ind w:firstLine="640" w:firstLineChars="200"/>
        <w:rPr>
          <w:rFonts w:ascii="方正楷体_GBK" w:eastAsia="方正楷体_GBK"/>
          <w:sz w:val="32"/>
          <w:szCs w:val="32"/>
        </w:rPr>
      </w:pPr>
      <w:r>
        <w:rPr>
          <w:rFonts w:eastAsia="方正仿宋_GBK"/>
          <w:sz w:val="32"/>
          <w:szCs w:val="32"/>
        </w:rPr>
        <w:t>当市气象局发布台风蓝色预警信号（24小时内可能或者已经受热带气旋影响，陆地平均风力达6级以上，或者阵风8级以上并可能持续），且同时满足下列条件之一时，为达到启动防台风四级响应条件。</w:t>
      </w:r>
    </w:p>
    <w:p w14:paraId="3677BECE">
      <w:pPr>
        <w:spacing w:line="600" w:lineRule="exact"/>
        <w:ind w:firstLine="640" w:firstLineChars="200"/>
        <w:rPr>
          <w:rFonts w:ascii="方正楷体_GBK" w:eastAsia="方正楷体_GBK"/>
          <w:sz w:val="32"/>
          <w:szCs w:val="32"/>
        </w:rPr>
      </w:pPr>
      <w:r>
        <w:rPr>
          <w:rFonts w:eastAsia="方正仿宋_GBK"/>
          <w:sz w:val="32"/>
          <w:szCs w:val="32"/>
        </w:rPr>
        <w:t>① 当出现或预判出现下列情况之一时，即视为本条条件成立。</w:t>
      </w:r>
    </w:p>
    <w:p w14:paraId="3D2160A4">
      <w:pPr>
        <w:spacing w:line="600" w:lineRule="exact"/>
        <w:ind w:firstLine="640" w:firstLineChars="200"/>
        <w:rPr>
          <w:rFonts w:eastAsia="方正仿宋_GBK"/>
          <w:sz w:val="32"/>
          <w:szCs w:val="32"/>
        </w:rPr>
      </w:pPr>
      <w:r>
        <w:rPr>
          <w:rFonts w:eastAsia="方正仿宋_GBK"/>
          <w:sz w:val="32"/>
          <w:szCs w:val="32"/>
        </w:rPr>
        <w:t>农作物受灾面积5万公顷以下，或受灾人口5万以下，或城市受淹历时12小时以上，24小时以下，或骨干交通（含铁路、公路干线、主要航道）中断6小时以上、12小时以下，或城区主要街道交通中断3小时以上、6小时以下，或生命线工程（水、电、气和通信）中断历时12小时以上、24小时以下的洪涝灾害</w:t>
      </w:r>
      <w:r>
        <w:rPr>
          <w:rFonts w:hint="eastAsia" w:eastAsia="方正仿宋_GBK"/>
          <w:sz w:val="32"/>
          <w:szCs w:val="32"/>
        </w:rPr>
        <w:t>。</w:t>
      </w:r>
    </w:p>
    <w:p w14:paraId="4CC4A587">
      <w:pPr>
        <w:spacing w:line="600" w:lineRule="exact"/>
        <w:ind w:firstLine="640" w:firstLineChars="200"/>
        <w:rPr>
          <w:rFonts w:eastAsia="方正仿宋_GBK"/>
          <w:sz w:val="32"/>
          <w:szCs w:val="32"/>
        </w:rPr>
      </w:pPr>
      <w:r>
        <w:rPr>
          <w:rFonts w:eastAsia="方正仿宋_GBK"/>
          <w:sz w:val="32"/>
          <w:szCs w:val="32"/>
        </w:rPr>
        <w:t>本条有关数量的表述中，“以上”含本数，“以下”不含本数</w:t>
      </w:r>
      <w:r>
        <w:rPr>
          <w:rFonts w:hint="eastAsia" w:eastAsia="方正仿宋_GBK"/>
          <w:sz w:val="32"/>
          <w:szCs w:val="32"/>
        </w:rPr>
        <w:t>。</w:t>
      </w:r>
    </w:p>
    <w:p w14:paraId="4E0ADDFD">
      <w:pPr>
        <w:spacing w:line="600" w:lineRule="exact"/>
        <w:ind w:firstLine="640" w:firstLineChars="200"/>
        <w:rPr>
          <w:rFonts w:ascii="方正楷体_GBK" w:eastAsia="方正楷体_GBK"/>
          <w:sz w:val="32"/>
          <w:szCs w:val="32"/>
        </w:rPr>
      </w:pPr>
      <w:r>
        <w:rPr>
          <w:rFonts w:eastAsia="方正仿宋_GBK"/>
          <w:sz w:val="32"/>
          <w:szCs w:val="32"/>
        </w:rPr>
        <w:t>② 市气象局发布极端降水天气预报及暴雨黄色预警。</w:t>
      </w:r>
    </w:p>
    <w:p w14:paraId="2E3EB69B">
      <w:pPr>
        <w:spacing w:line="600" w:lineRule="exact"/>
        <w:ind w:firstLine="640" w:firstLineChars="200"/>
        <w:rPr>
          <w:rFonts w:ascii="方正楷体_GBK" w:eastAsia="方正楷体_GBK"/>
          <w:sz w:val="32"/>
          <w:szCs w:val="32"/>
        </w:rPr>
      </w:pPr>
      <w:r>
        <w:rPr>
          <w:rFonts w:eastAsia="方正仿宋_GBK"/>
          <w:sz w:val="32"/>
          <w:szCs w:val="32"/>
        </w:rPr>
        <w:t>③ 市水利部门发布洪水黄色预警，且研判可能出现洪涝灾害。</w:t>
      </w:r>
    </w:p>
    <w:p w14:paraId="4C708090">
      <w:pPr>
        <w:spacing w:line="600" w:lineRule="exact"/>
        <w:ind w:firstLine="640" w:firstLineChars="200"/>
        <w:rPr>
          <w:rFonts w:ascii="方正楷体_GBK" w:eastAsia="方正楷体_GBK"/>
          <w:sz w:val="32"/>
          <w:szCs w:val="32"/>
        </w:rPr>
      </w:pPr>
      <w:r>
        <w:rPr>
          <w:rFonts w:eastAsia="方正仿宋_GBK"/>
          <w:sz w:val="32"/>
          <w:szCs w:val="32"/>
        </w:rPr>
        <w:t>④ 其他需要启动防台风四级应急响应的情况。</w:t>
      </w:r>
    </w:p>
    <w:p w14:paraId="451E844F">
      <w:pPr>
        <w:spacing w:line="600" w:lineRule="exact"/>
        <w:ind w:firstLine="640" w:firstLineChars="200"/>
        <w:rPr>
          <w:rFonts w:ascii="方正楷体_GBK" w:eastAsia="方正楷体_GBK"/>
          <w:sz w:val="32"/>
          <w:szCs w:val="32"/>
        </w:rPr>
      </w:pPr>
      <w:r>
        <w:rPr>
          <w:rFonts w:eastAsia="方正仿宋_GBK"/>
          <w:sz w:val="32"/>
          <w:szCs w:val="32"/>
        </w:rPr>
        <w:t>（2）启动程序</w:t>
      </w:r>
    </w:p>
    <w:p w14:paraId="0AB76B1C">
      <w:pPr>
        <w:spacing w:line="600" w:lineRule="exact"/>
        <w:ind w:firstLine="640" w:firstLineChars="200"/>
        <w:rPr>
          <w:rFonts w:ascii="方正楷体_GBK" w:eastAsia="方正楷体_GBK"/>
          <w:sz w:val="32"/>
          <w:szCs w:val="32"/>
        </w:rPr>
      </w:pPr>
      <w:r>
        <w:rPr>
          <w:rFonts w:eastAsia="方正仿宋_GBK"/>
          <w:sz w:val="32"/>
          <w:szCs w:val="32"/>
        </w:rPr>
        <w:t>与防汛四级应急响应启动程序相同。</w:t>
      </w:r>
    </w:p>
    <w:p w14:paraId="6AB26E72">
      <w:pPr>
        <w:spacing w:line="600" w:lineRule="exact"/>
        <w:ind w:firstLine="640" w:firstLineChars="200"/>
        <w:rPr>
          <w:rFonts w:ascii="方正楷体_GBK" w:eastAsia="方正楷体_GBK"/>
          <w:sz w:val="32"/>
          <w:szCs w:val="32"/>
        </w:rPr>
      </w:pPr>
      <w:r>
        <w:rPr>
          <w:rFonts w:eastAsia="方正仿宋_GBK"/>
          <w:sz w:val="32"/>
          <w:szCs w:val="32"/>
        </w:rPr>
        <w:t>（3）响应措施</w:t>
      </w:r>
    </w:p>
    <w:p w14:paraId="2BF97D7E">
      <w:pPr>
        <w:spacing w:line="600" w:lineRule="exact"/>
        <w:ind w:firstLine="640" w:firstLineChars="200"/>
        <w:rPr>
          <w:rFonts w:ascii="方正楷体_GBK" w:eastAsia="方正楷体_GBK"/>
          <w:sz w:val="32"/>
          <w:szCs w:val="32"/>
        </w:rPr>
      </w:pPr>
      <w:r>
        <w:rPr>
          <w:rFonts w:eastAsia="方正仿宋_GBK"/>
          <w:sz w:val="32"/>
          <w:szCs w:val="32"/>
        </w:rPr>
        <w:t>① 市防指副总指挥（市应急局局长），经请示市防指常务副总指挥（分管水利</w:t>
      </w:r>
      <w:r>
        <w:rPr>
          <w:rFonts w:hint="eastAsia" w:eastAsia="方正仿宋_GBK"/>
          <w:sz w:val="32"/>
          <w:szCs w:val="32"/>
        </w:rPr>
        <w:t>局</w:t>
      </w:r>
      <w:r>
        <w:rPr>
          <w:rFonts w:eastAsia="方正仿宋_GBK"/>
          <w:sz w:val="32"/>
          <w:szCs w:val="32"/>
        </w:rPr>
        <w:t>副市长）同意后，签发启动防台风四级应急响应的通知；主持召开台风防御形势会商，部署防台风工作；视情派出工作组；统一协调相关部门向可能受灾乡镇及街道预置抢险救援力量、装备和物资。</w:t>
      </w:r>
    </w:p>
    <w:p w14:paraId="77B8C92C">
      <w:pPr>
        <w:spacing w:line="600" w:lineRule="exact"/>
        <w:ind w:firstLine="640" w:firstLineChars="200"/>
        <w:rPr>
          <w:rFonts w:ascii="方正楷体_GBK" w:eastAsia="方正楷体_GBK"/>
          <w:sz w:val="32"/>
          <w:szCs w:val="32"/>
        </w:rPr>
      </w:pPr>
      <w:r>
        <w:rPr>
          <w:rFonts w:eastAsia="方正仿宋_GBK"/>
          <w:sz w:val="32"/>
          <w:szCs w:val="32"/>
        </w:rPr>
        <w:t>② 市防办密切关注台风动态，传达市防指的防台风工作部署；督促市防指成员单位及其他有防台风任务的单位（部门）、受影响</w:t>
      </w:r>
      <w:r>
        <w:rPr>
          <w:rFonts w:hint="eastAsia" w:eastAsia="方正仿宋_GBK"/>
          <w:sz w:val="32"/>
          <w:szCs w:val="32"/>
        </w:rPr>
        <w:t>乡镇、街道</w:t>
      </w:r>
      <w:r>
        <w:rPr>
          <w:rFonts w:eastAsia="方正仿宋_GBK"/>
          <w:sz w:val="32"/>
          <w:szCs w:val="32"/>
        </w:rPr>
        <w:t>防指落实各项防御措施。</w:t>
      </w:r>
    </w:p>
    <w:p w14:paraId="1734986F">
      <w:pPr>
        <w:spacing w:line="600" w:lineRule="exact"/>
        <w:ind w:firstLine="640" w:firstLineChars="200"/>
        <w:rPr>
          <w:rFonts w:ascii="方正楷体_GBK" w:eastAsia="方正楷体_GBK"/>
          <w:sz w:val="32"/>
          <w:szCs w:val="32"/>
        </w:rPr>
      </w:pPr>
      <w:r>
        <w:rPr>
          <w:rFonts w:eastAsia="方正仿宋_GBK"/>
          <w:sz w:val="32"/>
          <w:szCs w:val="32"/>
        </w:rPr>
        <w:t>③ 监测预报单位每6小时向市防办报送一次监测预报信息，视情加密报送。</w:t>
      </w:r>
    </w:p>
    <w:p w14:paraId="1759EF64">
      <w:pPr>
        <w:spacing w:line="600" w:lineRule="exact"/>
        <w:ind w:firstLine="640" w:firstLineChars="200"/>
        <w:rPr>
          <w:rFonts w:ascii="方正楷体_GBK" w:eastAsia="方正楷体_GBK"/>
          <w:sz w:val="32"/>
          <w:szCs w:val="32"/>
        </w:rPr>
      </w:pPr>
      <w:r>
        <w:rPr>
          <w:rFonts w:eastAsia="方正仿宋_GBK"/>
          <w:sz w:val="32"/>
          <w:szCs w:val="32"/>
        </w:rPr>
        <w:t>④ 行业职能部门督促、指导本行业各单位落实防御措施；按职责分别组织对水利工程、在建工程、山洪地质灾害隐患点、中小河流、城市易涝点、旅游景区等防台风重点环节防御准备情况进行检查，督促防台风措施落实。</w:t>
      </w:r>
    </w:p>
    <w:p w14:paraId="63607A31">
      <w:pPr>
        <w:spacing w:line="600" w:lineRule="exact"/>
        <w:ind w:firstLine="640" w:firstLineChars="200"/>
        <w:rPr>
          <w:rFonts w:ascii="方正楷体_GBK" w:eastAsia="方正楷体_GBK"/>
          <w:sz w:val="32"/>
          <w:szCs w:val="32"/>
        </w:rPr>
      </w:pPr>
      <w:r>
        <w:rPr>
          <w:rFonts w:eastAsia="方正仿宋_GBK"/>
          <w:sz w:val="32"/>
          <w:szCs w:val="32"/>
        </w:rPr>
        <w:t>⑤ 综合保障部门协调做好电力、应急指挥通信、供水、油料、抗灾救灾车辆、社会安全、卫生防疫等方面的保障工作。</w:t>
      </w:r>
    </w:p>
    <w:p w14:paraId="3C65671B">
      <w:pPr>
        <w:spacing w:line="600" w:lineRule="exact"/>
        <w:ind w:firstLine="640" w:firstLineChars="200"/>
        <w:rPr>
          <w:rFonts w:ascii="方正楷体_GBK" w:eastAsia="方正楷体_GBK"/>
          <w:sz w:val="32"/>
          <w:szCs w:val="32"/>
        </w:rPr>
      </w:pPr>
      <w:r>
        <w:rPr>
          <w:rFonts w:eastAsia="方正仿宋_GBK"/>
          <w:sz w:val="32"/>
          <w:szCs w:val="32"/>
        </w:rPr>
        <w:t>⑥ 市级抢险救援力量根据市防指指令，向可能受影响地区预置队伍和装备，视情开展抢险救援。</w:t>
      </w:r>
    </w:p>
    <w:p w14:paraId="2B69FEB9">
      <w:pPr>
        <w:spacing w:line="600" w:lineRule="exact"/>
        <w:ind w:firstLine="640" w:firstLineChars="200"/>
        <w:rPr>
          <w:rFonts w:ascii="方正楷体_GBK" w:eastAsia="方正楷体_GBK"/>
          <w:sz w:val="32"/>
          <w:szCs w:val="32"/>
        </w:rPr>
      </w:pPr>
      <w:r>
        <w:rPr>
          <w:rFonts w:eastAsia="方正仿宋_GBK"/>
          <w:sz w:val="32"/>
          <w:szCs w:val="32"/>
        </w:rPr>
        <w:t>⑦ 新闻媒体等单位向公众播报台风有关信息，包括预警信号、防御指南、抢险救灾动态及政府指令等。</w:t>
      </w:r>
    </w:p>
    <w:p w14:paraId="0F4DB63D">
      <w:pPr>
        <w:spacing w:line="600" w:lineRule="exact"/>
        <w:ind w:firstLine="640" w:firstLineChars="200"/>
        <w:rPr>
          <w:rFonts w:ascii="方正楷体_GBK" w:eastAsia="方正楷体_GBK"/>
          <w:sz w:val="32"/>
          <w:szCs w:val="32"/>
        </w:rPr>
      </w:pPr>
      <w:r>
        <w:rPr>
          <w:rFonts w:eastAsia="方正仿宋_GBK"/>
          <w:sz w:val="32"/>
          <w:szCs w:val="32"/>
        </w:rPr>
        <w:t>⑧ 防台风重点单位（部门）还应切实做好以下工作：</w:t>
      </w:r>
    </w:p>
    <w:p w14:paraId="1CC00AC5">
      <w:pPr>
        <w:spacing w:line="600" w:lineRule="exact"/>
        <w:ind w:firstLine="640" w:firstLineChars="200"/>
        <w:rPr>
          <w:rFonts w:ascii="方正楷体_GBK" w:eastAsia="方正楷体_GBK"/>
          <w:sz w:val="32"/>
          <w:szCs w:val="32"/>
        </w:rPr>
      </w:pPr>
      <w:r>
        <w:rPr>
          <w:rFonts w:eastAsia="方正仿宋_GBK"/>
          <w:sz w:val="32"/>
          <w:szCs w:val="32"/>
        </w:rPr>
        <w:t>市水利局督促本行业防汛责任人上岗到位；监视水利工程运行情况，组织重要水工程实施调度；组织开展所辖范围内已建、在建水利工程的日常巡查工作。</w:t>
      </w:r>
    </w:p>
    <w:p w14:paraId="70771DDC">
      <w:pPr>
        <w:spacing w:line="600" w:lineRule="exact"/>
        <w:ind w:firstLine="640" w:firstLineChars="200"/>
        <w:rPr>
          <w:rFonts w:eastAsia="方正仿宋_GBK"/>
          <w:sz w:val="32"/>
          <w:szCs w:val="32"/>
        </w:rPr>
      </w:pPr>
      <w:r>
        <w:rPr>
          <w:rFonts w:eastAsia="方正仿宋_GBK"/>
          <w:sz w:val="32"/>
          <w:szCs w:val="32"/>
        </w:rPr>
        <w:t>市文广旅局、市自然资源局等部门按职责分工通知所辖景区、公园等适时采取停止营业、关闭危险区域、组织人员避险等</w:t>
      </w:r>
      <w:r>
        <w:rPr>
          <w:rFonts w:hint="eastAsia" w:eastAsia="方正仿宋_GBK"/>
          <w:sz w:val="32"/>
          <w:szCs w:val="32"/>
        </w:rPr>
        <w:t>措施。</w:t>
      </w:r>
    </w:p>
    <w:p w14:paraId="018A1E20">
      <w:pPr>
        <w:spacing w:line="600" w:lineRule="exact"/>
        <w:ind w:firstLine="640" w:firstLineChars="200"/>
        <w:rPr>
          <w:rFonts w:eastAsia="方正仿宋_GBK"/>
          <w:sz w:val="32"/>
          <w:szCs w:val="32"/>
        </w:rPr>
      </w:pPr>
      <w:r>
        <w:rPr>
          <w:rFonts w:eastAsia="方正仿宋_GBK"/>
          <w:sz w:val="32"/>
          <w:szCs w:val="32"/>
        </w:rPr>
        <w:t>⑨ 各乡镇、街道防指贯彻落实市防指的各项工作部署；视情启动防台风应急响应，做好本辖区的抢险救灾工作。</w:t>
      </w:r>
    </w:p>
    <w:p w14:paraId="00A1BE29">
      <w:pPr>
        <w:spacing w:line="600" w:lineRule="exact"/>
        <w:ind w:firstLine="640" w:firstLineChars="200"/>
        <w:rPr>
          <w:rFonts w:eastAsia="方正仿宋_GBK"/>
          <w:sz w:val="32"/>
          <w:szCs w:val="32"/>
        </w:rPr>
      </w:pPr>
      <w:r>
        <w:rPr>
          <w:rFonts w:eastAsia="方正仿宋_GBK"/>
          <w:sz w:val="32"/>
          <w:szCs w:val="32"/>
        </w:rPr>
        <w:t>（4）终止条件</w:t>
      </w:r>
    </w:p>
    <w:p w14:paraId="56C54BEE">
      <w:pPr>
        <w:spacing w:line="600" w:lineRule="exact"/>
        <w:ind w:firstLine="640" w:firstLineChars="200"/>
        <w:rPr>
          <w:rFonts w:eastAsia="方正仿宋_GBK"/>
          <w:sz w:val="32"/>
          <w:szCs w:val="32"/>
        </w:rPr>
      </w:pPr>
      <w:r>
        <w:rPr>
          <w:rFonts w:eastAsia="方正仿宋_GBK"/>
          <w:sz w:val="32"/>
          <w:szCs w:val="32"/>
        </w:rPr>
        <w:t>① 市气象局正式解除台风警报信号，且预报对我市已无明显影响。</w:t>
      </w:r>
    </w:p>
    <w:p w14:paraId="2CF32A60">
      <w:pPr>
        <w:spacing w:line="600" w:lineRule="exact"/>
        <w:ind w:firstLine="640" w:firstLineChars="200"/>
        <w:rPr>
          <w:rFonts w:eastAsia="方正仿宋_GBK"/>
          <w:sz w:val="32"/>
          <w:szCs w:val="32"/>
        </w:rPr>
      </w:pPr>
      <w:r>
        <w:rPr>
          <w:rFonts w:eastAsia="方正仿宋_GBK"/>
          <w:sz w:val="32"/>
          <w:szCs w:val="32"/>
        </w:rPr>
        <w:t>② 启动条件第1条中所指情况得到有效处置：受灾和死亡人口得到妥善安置；城市基本恢复正常秩序；交通基本恢复通车；生命线工程功能基本恢复。</w:t>
      </w:r>
    </w:p>
    <w:p w14:paraId="691034A4">
      <w:pPr>
        <w:spacing w:line="600" w:lineRule="exact"/>
        <w:ind w:firstLine="640" w:firstLineChars="200"/>
        <w:rPr>
          <w:rFonts w:eastAsia="方正仿宋_GBK"/>
          <w:sz w:val="32"/>
          <w:szCs w:val="32"/>
        </w:rPr>
      </w:pPr>
      <w:r>
        <w:rPr>
          <w:rFonts w:eastAsia="方正仿宋_GBK"/>
          <w:sz w:val="32"/>
          <w:szCs w:val="32"/>
        </w:rPr>
        <w:t>③ 其他需要终止或调整防台风四级应急响应的情况。</w:t>
      </w:r>
    </w:p>
    <w:p w14:paraId="07BE8F8B">
      <w:pPr>
        <w:spacing w:line="600" w:lineRule="exact"/>
        <w:ind w:firstLine="640" w:firstLineChars="200"/>
        <w:rPr>
          <w:rFonts w:eastAsia="方正仿宋_GBK"/>
          <w:sz w:val="32"/>
          <w:szCs w:val="32"/>
        </w:rPr>
      </w:pPr>
      <w:r>
        <w:rPr>
          <w:rFonts w:eastAsia="方正仿宋_GBK"/>
          <w:sz w:val="32"/>
          <w:szCs w:val="32"/>
        </w:rPr>
        <w:t>（5）终止程序</w:t>
      </w:r>
    </w:p>
    <w:p w14:paraId="56E86874">
      <w:pPr>
        <w:spacing w:line="600" w:lineRule="exact"/>
        <w:ind w:firstLine="640" w:firstLineChars="200"/>
        <w:rPr>
          <w:rFonts w:eastAsia="方正仿宋_GBK"/>
          <w:sz w:val="32"/>
          <w:szCs w:val="32"/>
        </w:rPr>
      </w:pPr>
      <w:r>
        <w:rPr>
          <w:rFonts w:eastAsia="方正仿宋_GBK"/>
          <w:sz w:val="32"/>
          <w:szCs w:val="32"/>
        </w:rPr>
        <w:t>与防汛四级应急响应终止程序相同。</w:t>
      </w:r>
    </w:p>
    <w:p w14:paraId="6CB650E4">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5.5.2防台风三级应急响应</w:t>
      </w:r>
    </w:p>
    <w:p w14:paraId="4C5AA124">
      <w:pPr>
        <w:spacing w:line="600" w:lineRule="exact"/>
        <w:ind w:firstLine="640" w:firstLineChars="200"/>
        <w:rPr>
          <w:rFonts w:eastAsia="方正仿宋_GBK"/>
          <w:sz w:val="32"/>
          <w:szCs w:val="32"/>
        </w:rPr>
      </w:pPr>
      <w:r>
        <w:rPr>
          <w:rFonts w:eastAsia="方正仿宋_GBK"/>
          <w:sz w:val="32"/>
          <w:szCs w:val="32"/>
        </w:rPr>
        <w:t>（1）启动条件</w:t>
      </w:r>
    </w:p>
    <w:p w14:paraId="6FA8D7F8">
      <w:pPr>
        <w:spacing w:line="600" w:lineRule="exact"/>
        <w:ind w:firstLine="640" w:firstLineChars="200"/>
        <w:rPr>
          <w:rFonts w:eastAsia="方正仿宋_GBK"/>
          <w:sz w:val="32"/>
          <w:szCs w:val="32"/>
        </w:rPr>
      </w:pPr>
      <w:r>
        <w:rPr>
          <w:rFonts w:eastAsia="方正仿宋_GBK"/>
          <w:sz w:val="32"/>
          <w:szCs w:val="32"/>
        </w:rPr>
        <w:t>当市气象局发布台风黄色预警信号（2</w:t>
      </w:r>
      <w:r>
        <w:rPr>
          <w:rFonts w:hint="eastAsia" w:eastAsia="方正仿宋_GBK"/>
          <w:sz w:val="32"/>
          <w:szCs w:val="32"/>
        </w:rPr>
        <w:t>4</w:t>
      </w:r>
      <w:r>
        <w:rPr>
          <w:rFonts w:eastAsia="方正仿宋_GBK"/>
          <w:sz w:val="32"/>
          <w:szCs w:val="32"/>
        </w:rPr>
        <w:t>小时内可能或者已经受热带气旋影响，陆地平均风力达8级以上，或者阵风10级以上并可能持续，预计台风进入我市境内），且同时满足下列条件之一时，为达到启动防台风三级应急响应条件。</w:t>
      </w:r>
    </w:p>
    <w:p w14:paraId="60212BF2">
      <w:pPr>
        <w:spacing w:line="600" w:lineRule="exact"/>
        <w:ind w:firstLine="640" w:firstLineChars="200"/>
        <w:rPr>
          <w:rFonts w:eastAsia="方正仿宋_GBK"/>
          <w:sz w:val="32"/>
          <w:szCs w:val="32"/>
        </w:rPr>
      </w:pPr>
      <w:r>
        <w:rPr>
          <w:rFonts w:eastAsia="方正仿宋_GBK"/>
          <w:sz w:val="32"/>
          <w:szCs w:val="32"/>
        </w:rPr>
        <w:t>①当出现或预判出现下列情况之一时，即视为本条条件</w:t>
      </w:r>
      <w:r>
        <w:rPr>
          <w:rFonts w:hint="eastAsia" w:eastAsia="方正仿宋_GBK"/>
          <w:sz w:val="32"/>
          <w:szCs w:val="32"/>
        </w:rPr>
        <w:t>成立。</w:t>
      </w:r>
    </w:p>
    <w:p w14:paraId="53824B14">
      <w:pPr>
        <w:spacing w:line="600" w:lineRule="exact"/>
        <w:ind w:firstLine="640" w:firstLineChars="200"/>
        <w:rPr>
          <w:rFonts w:eastAsia="方正仿宋_GBK"/>
          <w:sz w:val="32"/>
          <w:szCs w:val="32"/>
        </w:rPr>
      </w:pPr>
      <w:r>
        <w:rPr>
          <w:rFonts w:eastAsia="方正仿宋_GBK"/>
          <w:sz w:val="32"/>
          <w:szCs w:val="32"/>
        </w:rPr>
        <w:t>农作物受灾面积5万公顷以上、10万公顷以下，或受灾人口5万以上、10万以下，或城市受淹历时24小时以上、48小时以下，或骨干交通（含铁路、公路干线、主要航道）中断12小时以上、24小时以下，或城区主要街道交通中断6小时以上、12小时以下，或生命线工程（水、电、气和通信）中断历时24小时以上、48小时以下的洪涝灾害。满足此条中一项以上（含一项），即视为满足本条条件。</w:t>
      </w:r>
    </w:p>
    <w:p w14:paraId="5C44F4A0">
      <w:pPr>
        <w:spacing w:line="600" w:lineRule="exact"/>
        <w:ind w:firstLine="640" w:firstLineChars="200"/>
        <w:rPr>
          <w:rFonts w:eastAsia="方正仿宋_GBK"/>
          <w:sz w:val="32"/>
          <w:szCs w:val="32"/>
        </w:rPr>
      </w:pPr>
      <w:r>
        <w:rPr>
          <w:rFonts w:eastAsia="方正仿宋_GBK"/>
          <w:sz w:val="32"/>
          <w:szCs w:val="32"/>
        </w:rPr>
        <w:t>本条有关数量的表述中，“以上”含本数，“以下”不含本数</w:t>
      </w:r>
      <w:r>
        <w:rPr>
          <w:rFonts w:hint="eastAsia" w:eastAsia="方正仿宋_GBK"/>
          <w:sz w:val="32"/>
          <w:szCs w:val="32"/>
        </w:rPr>
        <w:t>。</w:t>
      </w:r>
    </w:p>
    <w:p w14:paraId="3862580B">
      <w:pPr>
        <w:spacing w:line="600" w:lineRule="exact"/>
        <w:ind w:firstLine="640" w:firstLineChars="200"/>
        <w:rPr>
          <w:rFonts w:eastAsia="方正仿宋_GBK"/>
          <w:sz w:val="32"/>
          <w:szCs w:val="32"/>
        </w:rPr>
      </w:pPr>
      <w:r>
        <w:rPr>
          <w:rFonts w:eastAsia="方正仿宋_GBK"/>
          <w:sz w:val="32"/>
          <w:szCs w:val="32"/>
        </w:rPr>
        <w:t>② 市气象局发布暴雨及极端降水天气橙色预警，且研判可能出现洪涝灾害。</w:t>
      </w:r>
    </w:p>
    <w:p w14:paraId="7F499F80">
      <w:pPr>
        <w:spacing w:line="600" w:lineRule="exact"/>
        <w:ind w:firstLine="640" w:firstLineChars="200"/>
        <w:rPr>
          <w:rFonts w:eastAsia="方正仿宋_GBK"/>
          <w:sz w:val="32"/>
          <w:szCs w:val="32"/>
        </w:rPr>
      </w:pPr>
      <w:r>
        <w:rPr>
          <w:rFonts w:eastAsia="方正仿宋_GBK"/>
          <w:sz w:val="32"/>
          <w:szCs w:val="32"/>
        </w:rPr>
        <w:t>③ 市水利部门发布洪水橙色预警，且研判可能出现洪涝灾害。</w:t>
      </w:r>
    </w:p>
    <w:p w14:paraId="0210C4B4">
      <w:pPr>
        <w:spacing w:line="600" w:lineRule="exact"/>
        <w:ind w:firstLine="640" w:firstLineChars="200"/>
        <w:rPr>
          <w:rFonts w:eastAsia="方正仿宋_GBK"/>
          <w:sz w:val="32"/>
          <w:szCs w:val="32"/>
        </w:rPr>
      </w:pPr>
      <w:r>
        <w:rPr>
          <w:rFonts w:eastAsia="方正仿宋_GBK"/>
          <w:sz w:val="32"/>
          <w:szCs w:val="32"/>
        </w:rPr>
        <w:t>④ 其他需要启动防台风三级应急响应的情况。</w:t>
      </w:r>
    </w:p>
    <w:p w14:paraId="6775678C">
      <w:pPr>
        <w:spacing w:line="600" w:lineRule="exact"/>
        <w:ind w:firstLine="640" w:firstLineChars="200"/>
        <w:rPr>
          <w:rFonts w:eastAsia="方正仿宋_GBK"/>
          <w:sz w:val="32"/>
          <w:szCs w:val="32"/>
        </w:rPr>
      </w:pPr>
      <w:r>
        <w:rPr>
          <w:rFonts w:eastAsia="方正仿宋_GBK"/>
          <w:sz w:val="32"/>
          <w:szCs w:val="32"/>
        </w:rPr>
        <w:t>（2）启动程序</w:t>
      </w:r>
    </w:p>
    <w:p w14:paraId="4DC58F97">
      <w:pPr>
        <w:spacing w:line="600" w:lineRule="exact"/>
        <w:ind w:firstLine="640" w:firstLineChars="200"/>
        <w:rPr>
          <w:rFonts w:eastAsia="方正仿宋_GBK"/>
          <w:sz w:val="32"/>
          <w:szCs w:val="32"/>
        </w:rPr>
      </w:pPr>
      <w:r>
        <w:rPr>
          <w:rFonts w:eastAsia="方正仿宋_GBK"/>
          <w:sz w:val="32"/>
          <w:szCs w:val="32"/>
        </w:rPr>
        <w:t>与防汛三级应急响应启动程序相同。</w:t>
      </w:r>
    </w:p>
    <w:p w14:paraId="1A2B7B55">
      <w:pPr>
        <w:spacing w:line="600" w:lineRule="exact"/>
        <w:ind w:firstLine="640" w:firstLineChars="200"/>
        <w:rPr>
          <w:rFonts w:eastAsia="方正仿宋_GBK"/>
          <w:sz w:val="32"/>
          <w:szCs w:val="32"/>
        </w:rPr>
      </w:pPr>
      <w:r>
        <w:rPr>
          <w:rFonts w:eastAsia="方正仿宋_GBK"/>
          <w:sz w:val="32"/>
          <w:szCs w:val="32"/>
        </w:rPr>
        <w:t>（3）响应措施</w:t>
      </w:r>
    </w:p>
    <w:p w14:paraId="2A3C66C3">
      <w:pPr>
        <w:spacing w:line="600" w:lineRule="exact"/>
        <w:ind w:firstLine="640" w:firstLineChars="200"/>
        <w:rPr>
          <w:rFonts w:eastAsia="方正仿宋_GBK"/>
          <w:sz w:val="32"/>
          <w:szCs w:val="32"/>
        </w:rPr>
      </w:pPr>
      <w:r>
        <w:rPr>
          <w:rFonts w:eastAsia="方正仿宋_GBK"/>
          <w:sz w:val="32"/>
          <w:szCs w:val="32"/>
        </w:rPr>
        <w:t>① 市防指常务副总指挥（分管水利</w:t>
      </w:r>
      <w:r>
        <w:rPr>
          <w:rFonts w:hint="eastAsia" w:eastAsia="方正仿宋_GBK"/>
          <w:sz w:val="32"/>
          <w:szCs w:val="32"/>
        </w:rPr>
        <w:t>局</w:t>
      </w:r>
      <w:r>
        <w:rPr>
          <w:rFonts w:eastAsia="方正仿宋_GBK"/>
          <w:sz w:val="32"/>
          <w:szCs w:val="32"/>
        </w:rPr>
        <w:t>副市长）坐镇指挥，经请示市防指总指挥（分管应急</w:t>
      </w:r>
      <w:r>
        <w:rPr>
          <w:rFonts w:hint="eastAsia" w:eastAsia="方正仿宋_GBK"/>
          <w:sz w:val="32"/>
          <w:szCs w:val="32"/>
        </w:rPr>
        <w:t>局</w:t>
      </w:r>
      <w:r>
        <w:rPr>
          <w:rFonts w:eastAsia="方正仿宋_GBK"/>
          <w:sz w:val="32"/>
          <w:szCs w:val="32"/>
        </w:rPr>
        <w:t>副市长）同意后，签发启动防台风三级应急响应的通知；主持召开台风防御形势会商，部署防台风工作；派出工作组；视情协调相关部门向可能受灾地区进一步预置抢险救援力量、装备和物资；指导、督促做好受影响区域人员的转移安置工作。</w:t>
      </w:r>
    </w:p>
    <w:p w14:paraId="50D49996">
      <w:pPr>
        <w:spacing w:line="600" w:lineRule="exact"/>
        <w:ind w:firstLine="640" w:firstLineChars="200"/>
        <w:rPr>
          <w:rFonts w:eastAsia="方正仿宋_GBK"/>
          <w:sz w:val="32"/>
          <w:szCs w:val="32"/>
        </w:rPr>
      </w:pPr>
      <w:r>
        <w:rPr>
          <w:rFonts w:eastAsia="方正仿宋_GBK"/>
          <w:sz w:val="32"/>
          <w:szCs w:val="32"/>
        </w:rPr>
        <w:t>② 市防办核查市防指各项通知、指令等的落实情况；收集、核查灾情、险情及抢险救灾动态信息，重点掌握受影响区域人员避风落实情况；视情开放应急避难场所，指导做好受影响区域人员转移安置工作。</w:t>
      </w:r>
    </w:p>
    <w:p w14:paraId="5808BB67">
      <w:pPr>
        <w:spacing w:line="600" w:lineRule="exact"/>
        <w:ind w:firstLine="640" w:firstLineChars="200"/>
        <w:rPr>
          <w:rFonts w:eastAsia="方正仿宋_GBK"/>
          <w:sz w:val="32"/>
          <w:szCs w:val="32"/>
        </w:rPr>
      </w:pPr>
      <w:r>
        <w:rPr>
          <w:rFonts w:eastAsia="方正仿宋_GBK"/>
          <w:sz w:val="32"/>
          <w:szCs w:val="32"/>
        </w:rPr>
        <w:t>③ 监测预报单位每3小时向市防办报送一次监测预报信</w:t>
      </w:r>
      <w:r>
        <w:rPr>
          <w:rFonts w:hint="eastAsia" w:eastAsia="方正仿宋_GBK"/>
          <w:sz w:val="32"/>
          <w:szCs w:val="32"/>
        </w:rPr>
        <w:t>。</w:t>
      </w:r>
    </w:p>
    <w:p w14:paraId="5E418D96">
      <w:pPr>
        <w:spacing w:line="600" w:lineRule="exact"/>
        <w:ind w:firstLine="640" w:firstLineChars="200"/>
        <w:rPr>
          <w:rFonts w:eastAsia="方正仿宋_GBK"/>
          <w:sz w:val="32"/>
          <w:szCs w:val="32"/>
        </w:rPr>
      </w:pPr>
      <w:r>
        <w:rPr>
          <w:rFonts w:eastAsia="方正仿宋_GBK"/>
          <w:sz w:val="32"/>
          <w:szCs w:val="32"/>
        </w:rPr>
        <w:t>④ 行业职能部门加强协调本行业各项防御措施的落实，组织对已落实措施进行检查；按照职责分别组织对水利工程、在建工程、山洪地质灾害隐患点、中小河流、城市易涝点、旅游景区等重点环节进行再检查、再落实，统计、核实行业受灾情况，及时报告市防指。</w:t>
      </w:r>
    </w:p>
    <w:p w14:paraId="4262D3ED">
      <w:pPr>
        <w:spacing w:line="600" w:lineRule="exact"/>
        <w:ind w:firstLine="640" w:firstLineChars="200"/>
        <w:rPr>
          <w:rFonts w:eastAsia="方正仿宋_GBK"/>
          <w:sz w:val="32"/>
          <w:szCs w:val="32"/>
        </w:rPr>
      </w:pPr>
      <w:r>
        <w:rPr>
          <w:rFonts w:eastAsia="方正仿宋_GBK"/>
          <w:sz w:val="32"/>
          <w:szCs w:val="32"/>
        </w:rPr>
        <w:t>⑤ 综合保障部门加强调配电力、应急指挥通信、供水、油料、抗灾救灾车辆、社会安全、卫生防疫等方面资源，为抢险救灾提供保障。</w:t>
      </w:r>
    </w:p>
    <w:p w14:paraId="55280A62">
      <w:pPr>
        <w:spacing w:line="600" w:lineRule="exact"/>
        <w:ind w:firstLine="640" w:firstLineChars="200"/>
        <w:rPr>
          <w:rFonts w:eastAsia="方正仿宋_GBK"/>
          <w:sz w:val="32"/>
          <w:szCs w:val="32"/>
        </w:rPr>
      </w:pPr>
      <w:r>
        <w:rPr>
          <w:rFonts w:eastAsia="方正仿宋_GBK"/>
          <w:sz w:val="32"/>
          <w:szCs w:val="32"/>
        </w:rPr>
        <w:t>⑥ 抢险救援力量根据指令，协助受影响乡镇及街道开展抢险突击、群众疏散转移工作。</w:t>
      </w:r>
    </w:p>
    <w:p w14:paraId="697EAB7B">
      <w:pPr>
        <w:spacing w:line="600" w:lineRule="exact"/>
        <w:ind w:firstLine="640" w:firstLineChars="200"/>
        <w:rPr>
          <w:rFonts w:eastAsia="方正仿宋_GBK"/>
          <w:sz w:val="32"/>
          <w:szCs w:val="32"/>
        </w:rPr>
      </w:pPr>
      <w:r>
        <w:rPr>
          <w:rFonts w:eastAsia="方正仿宋_GBK"/>
          <w:sz w:val="32"/>
          <w:szCs w:val="32"/>
        </w:rPr>
        <w:t>⑦ 新闻媒体单位及时更新、滚动播报台风有关信息，包括预警信号、防御指南、抢险救灾动态及政府指令等。</w:t>
      </w:r>
    </w:p>
    <w:p w14:paraId="4029E6D0">
      <w:pPr>
        <w:spacing w:line="600" w:lineRule="exact"/>
        <w:ind w:firstLine="640" w:firstLineChars="200"/>
        <w:rPr>
          <w:rFonts w:eastAsia="方正仿宋_GBK"/>
          <w:sz w:val="32"/>
          <w:szCs w:val="32"/>
        </w:rPr>
      </w:pPr>
      <w:r>
        <w:rPr>
          <w:rFonts w:eastAsia="方正仿宋_GBK"/>
          <w:sz w:val="32"/>
          <w:szCs w:val="32"/>
        </w:rPr>
        <w:t>⑧ 防台风重点单位（部门）还应切实做好以下工作：</w:t>
      </w:r>
    </w:p>
    <w:p w14:paraId="482D9011">
      <w:pPr>
        <w:spacing w:line="600" w:lineRule="exact"/>
        <w:ind w:firstLine="640" w:firstLineChars="200"/>
        <w:rPr>
          <w:rFonts w:eastAsia="方正仿宋_GBK"/>
          <w:sz w:val="32"/>
          <w:szCs w:val="32"/>
        </w:rPr>
      </w:pPr>
      <w:r>
        <w:rPr>
          <w:rFonts w:eastAsia="方正仿宋_GBK"/>
          <w:sz w:val="32"/>
          <w:szCs w:val="32"/>
        </w:rPr>
        <w:t>市水利局负责监视水利工程的运行情况，组织重要水工程实施调度运行方案；组织加强管辖范围内已建、在建水利工程的日常巡查；组织做好山洪灾害的监测预警工作。</w:t>
      </w:r>
    </w:p>
    <w:p w14:paraId="061BA3F3">
      <w:pPr>
        <w:spacing w:line="600" w:lineRule="exact"/>
        <w:ind w:firstLine="640" w:firstLineChars="200"/>
        <w:rPr>
          <w:rFonts w:eastAsia="方正仿宋_GBK"/>
          <w:sz w:val="32"/>
          <w:szCs w:val="32"/>
        </w:rPr>
      </w:pPr>
      <w:r>
        <w:rPr>
          <w:rFonts w:eastAsia="方正仿宋_GBK"/>
          <w:sz w:val="32"/>
          <w:szCs w:val="32"/>
        </w:rPr>
        <w:t>市文广旅局、市自然资源局等部门按职责分工检查、督促所辖景区、公园等采取停止营业、关闭危险区域、组织人员避险等措施情况。</w:t>
      </w:r>
    </w:p>
    <w:p w14:paraId="1620AA90">
      <w:pPr>
        <w:spacing w:line="600" w:lineRule="exact"/>
        <w:ind w:firstLine="640" w:firstLineChars="200"/>
        <w:rPr>
          <w:rFonts w:eastAsia="方正仿宋_GBK"/>
          <w:sz w:val="32"/>
          <w:szCs w:val="32"/>
        </w:rPr>
      </w:pPr>
      <w:r>
        <w:rPr>
          <w:rFonts w:eastAsia="方正仿宋_GBK"/>
          <w:sz w:val="32"/>
          <w:szCs w:val="32"/>
        </w:rPr>
        <w:t>市自然资源局做好地质灾害隐患点的巡查以及重点地区地质灾害的监测预警和预报工作，组织地质灾害应急救援技术支撑队伍进入待命状态。</w:t>
      </w:r>
    </w:p>
    <w:p w14:paraId="4BA0E1BE">
      <w:pPr>
        <w:spacing w:line="600" w:lineRule="exact"/>
        <w:ind w:firstLine="640" w:firstLineChars="200"/>
        <w:rPr>
          <w:rFonts w:eastAsia="方正仿宋_GBK"/>
          <w:sz w:val="32"/>
          <w:szCs w:val="32"/>
        </w:rPr>
      </w:pPr>
      <w:r>
        <w:rPr>
          <w:rFonts w:eastAsia="方正仿宋_GBK"/>
          <w:sz w:val="32"/>
          <w:szCs w:val="32"/>
        </w:rPr>
        <w:t>市城管局。开展在建房屋建筑和市政基础设施工程、危房、违法户外广告设施等隐患排查整改工作。</w:t>
      </w:r>
    </w:p>
    <w:p w14:paraId="115C113D">
      <w:pPr>
        <w:spacing w:line="600" w:lineRule="exact"/>
        <w:ind w:firstLine="640" w:firstLineChars="200"/>
        <w:rPr>
          <w:rFonts w:eastAsia="方正仿宋_GBK"/>
          <w:sz w:val="32"/>
          <w:szCs w:val="32"/>
        </w:rPr>
      </w:pPr>
      <w:r>
        <w:rPr>
          <w:rFonts w:eastAsia="方正仿宋_GBK"/>
          <w:sz w:val="32"/>
          <w:szCs w:val="32"/>
        </w:rPr>
        <w:t>市教育局组织受影响区域学校按规定实施停课。</w:t>
      </w:r>
    </w:p>
    <w:p w14:paraId="338395B3">
      <w:pPr>
        <w:spacing w:line="600" w:lineRule="exact"/>
        <w:ind w:firstLine="640" w:firstLineChars="200"/>
        <w:rPr>
          <w:rFonts w:eastAsia="方正仿宋_GBK"/>
          <w:sz w:val="32"/>
          <w:szCs w:val="32"/>
        </w:rPr>
      </w:pPr>
      <w:r>
        <w:rPr>
          <w:rFonts w:eastAsia="方正仿宋_GBK"/>
          <w:sz w:val="32"/>
          <w:szCs w:val="32"/>
        </w:rPr>
        <w:t>相关部门（单位）严格按市防指工作要求，开展人员转移安置工作。</w:t>
      </w:r>
    </w:p>
    <w:p w14:paraId="4A28AFD7">
      <w:pPr>
        <w:spacing w:line="600" w:lineRule="exact"/>
        <w:ind w:firstLine="640" w:firstLineChars="200"/>
        <w:rPr>
          <w:rFonts w:eastAsia="方正仿宋_GBK"/>
          <w:sz w:val="32"/>
          <w:szCs w:val="32"/>
        </w:rPr>
      </w:pPr>
      <w:r>
        <w:rPr>
          <w:rFonts w:eastAsia="方正仿宋_GBK"/>
          <w:sz w:val="32"/>
          <w:szCs w:val="32"/>
        </w:rPr>
        <w:t>⑨ 各乡镇及街道防指贯彻落实市防指的各项工作部署；视情启动防台风应急响应，做好本辖区的抢险救灾工作；视情做好可能受威胁地区人员提前转移工作。</w:t>
      </w:r>
    </w:p>
    <w:p w14:paraId="457ED9C4">
      <w:pPr>
        <w:spacing w:line="600" w:lineRule="exact"/>
        <w:ind w:firstLine="640" w:firstLineChars="200"/>
        <w:rPr>
          <w:rFonts w:eastAsia="方正仿宋_GBK"/>
          <w:sz w:val="32"/>
          <w:szCs w:val="32"/>
        </w:rPr>
      </w:pPr>
      <w:r>
        <w:rPr>
          <w:rFonts w:eastAsia="方正仿宋_GBK"/>
          <w:sz w:val="32"/>
          <w:szCs w:val="32"/>
        </w:rPr>
        <w:t>（4）终止条件</w:t>
      </w:r>
    </w:p>
    <w:p w14:paraId="7B57CD80">
      <w:pPr>
        <w:spacing w:line="600" w:lineRule="exact"/>
        <w:ind w:firstLine="640" w:firstLineChars="200"/>
        <w:rPr>
          <w:rFonts w:eastAsia="方正仿宋_GBK"/>
          <w:sz w:val="32"/>
          <w:szCs w:val="32"/>
        </w:rPr>
      </w:pPr>
      <w:r>
        <w:rPr>
          <w:rFonts w:eastAsia="方正仿宋_GBK"/>
          <w:sz w:val="32"/>
          <w:szCs w:val="32"/>
        </w:rPr>
        <w:t>① 市气象局正式解除台风警报信号，且预报对我市已无明显影响。</w:t>
      </w:r>
    </w:p>
    <w:p w14:paraId="34ADB4C4">
      <w:pPr>
        <w:spacing w:line="600" w:lineRule="exact"/>
        <w:ind w:firstLine="640" w:firstLineChars="200"/>
        <w:rPr>
          <w:rFonts w:eastAsia="方正仿宋_GBK"/>
          <w:sz w:val="32"/>
          <w:szCs w:val="32"/>
        </w:rPr>
      </w:pPr>
      <w:r>
        <w:rPr>
          <w:rFonts w:eastAsia="方正仿宋_GBK"/>
          <w:sz w:val="32"/>
          <w:szCs w:val="32"/>
        </w:rPr>
        <w:t>② 启动条件第1条中所指情况得到有效处置：受灾和死亡人口得到妥善安置；城市基本恢复正常秩序；交通基本恢复通车；生命线工程功能基本恢复。</w:t>
      </w:r>
    </w:p>
    <w:p w14:paraId="6AB7FB14">
      <w:pPr>
        <w:spacing w:line="600" w:lineRule="exact"/>
        <w:ind w:firstLine="640" w:firstLineChars="200"/>
        <w:rPr>
          <w:rFonts w:eastAsia="方正仿宋_GBK"/>
          <w:sz w:val="32"/>
          <w:szCs w:val="32"/>
        </w:rPr>
      </w:pPr>
      <w:r>
        <w:rPr>
          <w:rFonts w:eastAsia="方正仿宋_GBK"/>
          <w:sz w:val="32"/>
          <w:szCs w:val="32"/>
        </w:rPr>
        <w:t>③ 其他需要终止或调整防台风三级应急响应的情况。</w:t>
      </w:r>
    </w:p>
    <w:p w14:paraId="523A9A7D">
      <w:pPr>
        <w:spacing w:line="600" w:lineRule="exact"/>
        <w:ind w:firstLine="640" w:firstLineChars="200"/>
        <w:rPr>
          <w:rFonts w:eastAsia="方正仿宋_GBK"/>
          <w:sz w:val="32"/>
          <w:szCs w:val="32"/>
        </w:rPr>
      </w:pPr>
      <w:r>
        <w:rPr>
          <w:rFonts w:eastAsia="方正仿宋_GBK"/>
          <w:sz w:val="32"/>
          <w:szCs w:val="32"/>
        </w:rPr>
        <w:t>（5）终止程序</w:t>
      </w:r>
    </w:p>
    <w:p w14:paraId="493F7664">
      <w:pPr>
        <w:spacing w:line="600" w:lineRule="exact"/>
        <w:ind w:firstLine="640" w:firstLineChars="200"/>
        <w:rPr>
          <w:rFonts w:eastAsia="方正仿宋_GBK"/>
          <w:sz w:val="32"/>
          <w:szCs w:val="32"/>
        </w:rPr>
      </w:pPr>
      <w:r>
        <w:rPr>
          <w:rFonts w:eastAsia="方正仿宋_GBK"/>
          <w:sz w:val="32"/>
          <w:szCs w:val="32"/>
        </w:rPr>
        <w:t>与防汛三级应急响应终止程序相同。</w:t>
      </w:r>
    </w:p>
    <w:p w14:paraId="69444D3D">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5.5.3防台风二级应急响应</w:t>
      </w:r>
    </w:p>
    <w:p w14:paraId="52A2951B">
      <w:pPr>
        <w:spacing w:line="600" w:lineRule="exact"/>
        <w:ind w:firstLine="640" w:firstLineChars="200"/>
        <w:rPr>
          <w:rFonts w:ascii="方正楷体_GBK" w:eastAsia="方正楷体_GBK"/>
          <w:sz w:val="32"/>
          <w:szCs w:val="32"/>
        </w:rPr>
      </w:pPr>
      <w:r>
        <w:rPr>
          <w:rFonts w:eastAsia="方正仿宋_GBK"/>
          <w:sz w:val="32"/>
          <w:szCs w:val="32"/>
        </w:rPr>
        <w:t>（1）启动条件</w:t>
      </w:r>
    </w:p>
    <w:p w14:paraId="202ECD8F">
      <w:pPr>
        <w:spacing w:line="600" w:lineRule="exact"/>
        <w:ind w:firstLine="640" w:firstLineChars="200"/>
        <w:rPr>
          <w:rFonts w:ascii="方正楷体_GBK" w:eastAsia="方正楷体_GBK"/>
          <w:sz w:val="32"/>
          <w:szCs w:val="32"/>
        </w:rPr>
      </w:pPr>
      <w:r>
        <w:rPr>
          <w:rFonts w:eastAsia="方正仿宋_GBK"/>
          <w:sz w:val="32"/>
          <w:szCs w:val="32"/>
        </w:rPr>
        <w:t>当市气象局发布台风橙色预警信号（12小时内可能或者已经受热带气旋影响，陆地平均风力达10级以上，或者阵风12级以上并可能持续，严重影响我市），且同时满足下列条件之一时，为达到启动防台风二级应急响应条件。</w:t>
      </w:r>
    </w:p>
    <w:p w14:paraId="70203425">
      <w:pPr>
        <w:spacing w:line="600" w:lineRule="exact"/>
        <w:ind w:firstLine="640" w:firstLineChars="200"/>
        <w:rPr>
          <w:rFonts w:eastAsia="方正仿宋_GBK"/>
          <w:sz w:val="32"/>
          <w:szCs w:val="32"/>
        </w:rPr>
      </w:pPr>
      <w:r>
        <w:rPr>
          <w:rFonts w:eastAsia="方正仿宋_GBK"/>
          <w:sz w:val="32"/>
          <w:szCs w:val="32"/>
        </w:rPr>
        <w:t>①当出现或预判出现下列情况之一时，即视为本条条件</w:t>
      </w:r>
      <w:r>
        <w:rPr>
          <w:rFonts w:hint="eastAsia" w:eastAsia="方正仿宋_GBK"/>
          <w:sz w:val="32"/>
          <w:szCs w:val="32"/>
        </w:rPr>
        <w:t>成立。</w:t>
      </w:r>
    </w:p>
    <w:p w14:paraId="3AD3492D">
      <w:pPr>
        <w:spacing w:line="600" w:lineRule="exact"/>
        <w:ind w:firstLine="640" w:firstLineChars="200"/>
        <w:rPr>
          <w:rFonts w:ascii="方正楷体_GBK" w:eastAsia="方正楷体_GBK"/>
          <w:sz w:val="32"/>
          <w:szCs w:val="32"/>
        </w:rPr>
      </w:pPr>
      <w:r>
        <w:rPr>
          <w:rFonts w:eastAsia="方正仿宋_GBK"/>
          <w:sz w:val="32"/>
          <w:szCs w:val="32"/>
        </w:rPr>
        <w:t>农作物受灾面积10万公顷以上、20万公顷以下，或受灾人口10万以上、20万以下，或城市受淹历时48小时以上、72小时以下，骨干交通（铁路、公路干线、主要航道）中断24小时以上、48小时以下，或城区主要街道交通中断12小时以上、24小时以下，或生命线工程（水、电、气和通信）中断历时48小时以上、72小时以下的洪涝灾害。</w:t>
      </w:r>
    </w:p>
    <w:p w14:paraId="58E6B321">
      <w:pPr>
        <w:spacing w:line="600" w:lineRule="exact"/>
        <w:ind w:firstLine="640" w:firstLineChars="200"/>
        <w:rPr>
          <w:rFonts w:eastAsia="方正仿宋_GBK"/>
          <w:sz w:val="32"/>
          <w:szCs w:val="32"/>
        </w:rPr>
      </w:pPr>
      <w:r>
        <w:rPr>
          <w:rFonts w:eastAsia="方正仿宋_GBK"/>
          <w:sz w:val="32"/>
          <w:szCs w:val="32"/>
        </w:rPr>
        <w:t>本条有关数量的表述中，“以上”含本数，“以下”不含本数</w:t>
      </w:r>
      <w:r>
        <w:rPr>
          <w:rFonts w:hint="eastAsia" w:eastAsia="方正仿宋_GBK"/>
          <w:sz w:val="32"/>
          <w:szCs w:val="32"/>
        </w:rPr>
        <w:t>。</w:t>
      </w:r>
    </w:p>
    <w:p w14:paraId="7E65F474">
      <w:pPr>
        <w:spacing w:line="600" w:lineRule="exact"/>
        <w:ind w:firstLine="640" w:firstLineChars="200"/>
        <w:rPr>
          <w:rFonts w:ascii="方正楷体_GBK" w:eastAsia="方正楷体_GBK"/>
          <w:sz w:val="32"/>
          <w:szCs w:val="32"/>
        </w:rPr>
      </w:pPr>
      <w:r>
        <w:rPr>
          <w:rFonts w:eastAsia="方正仿宋_GBK"/>
          <w:sz w:val="32"/>
          <w:szCs w:val="32"/>
        </w:rPr>
        <w:t>②市气象局发布暴雨及极端降水天气红色预警，且研判可能出现洪涝灾害。</w:t>
      </w:r>
    </w:p>
    <w:p w14:paraId="6B0F9CED">
      <w:pPr>
        <w:spacing w:line="600" w:lineRule="exact"/>
        <w:ind w:firstLine="640" w:firstLineChars="200"/>
        <w:rPr>
          <w:rFonts w:eastAsia="方正仿宋_GBK"/>
          <w:sz w:val="32"/>
          <w:szCs w:val="32"/>
        </w:rPr>
      </w:pPr>
      <w:r>
        <w:rPr>
          <w:rFonts w:eastAsia="方正仿宋_GBK"/>
          <w:sz w:val="32"/>
          <w:szCs w:val="32"/>
        </w:rPr>
        <w:t>③市水利部门发布洪水红色预警，且研判可能出现洪涝</w:t>
      </w:r>
      <w:r>
        <w:rPr>
          <w:rFonts w:hint="eastAsia" w:eastAsia="方正仿宋_GBK"/>
          <w:sz w:val="32"/>
          <w:szCs w:val="32"/>
        </w:rPr>
        <w:t>灾害。</w:t>
      </w:r>
    </w:p>
    <w:p w14:paraId="2B7494C6">
      <w:pPr>
        <w:spacing w:line="600" w:lineRule="exact"/>
        <w:ind w:firstLine="640" w:firstLineChars="200"/>
        <w:rPr>
          <w:rFonts w:ascii="方正楷体_GBK" w:eastAsia="方正楷体_GBK"/>
          <w:sz w:val="32"/>
          <w:szCs w:val="32"/>
        </w:rPr>
      </w:pPr>
      <w:r>
        <w:rPr>
          <w:rFonts w:eastAsia="方正仿宋_GBK"/>
          <w:sz w:val="32"/>
          <w:szCs w:val="32"/>
        </w:rPr>
        <w:t>④其他需要启动防台风二级应急响应的情况。</w:t>
      </w:r>
    </w:p>
    <w:p w14:paraId="7A0DF872">
      <w:pPr>
        <w:spacing w:line="600" w:lineRule="exact"/>
        <w:ind w:firstLine="640" w:firstLineChars="200"/>
        <w:rPr>
          <w:rFonts w:ascii="方正楷体_GBK" w:eastAsia="方正楷体_GBK"/>
          <w:sz w:val="32"/>
          <w:szCs w:val="32"/>
        </w:rPr>
      </w:pPr>
      <w:r>
        <w:rPr>
          <w:rFonts w:eastAsia="方正仿宋_GBK"/>
          <w:sz w:val="32"/>
          <w:szCs w:val="32"/>
        </w:rPr>
        <w:t>（2）启动程序</w:t>
      </w:r>
    </w:p>
    <w:p w14:paraId="6D07FE48">
      <w:pPr>
        <w:spacing w:line="600" w:lineRule="exact"/>
        <w:ind w:firstLine="640" w:firstLineChars="200"/>
        <w:rPr>
          <w:rFonts w:ascii="方正楷体_GBK" w:eastAsia="方正楷体_GBK"/>
          <w:sz w:val="32"/>
          <w:szCs w:val="32"/>
        </w:rPr>
      </w:pPr>
      <w:r>
        <w:rPr>
          <w:rFonts w:eastAsia="方正仿宋_GBK"/>
          <w:sz w:val="32"/>
          <w:szCs w:val="32"/>
        </w:rPr>
        <w:t>与防汛二级应急响应启动程序相同。</w:t>
      </w:r>
    </w:p>
    <w:p w14:paraId="195DADC0">
      <w:pPr>
        <w:spacing w:line="600" w:lineRule="exact"/>
        <w:ind w:firstLine="640" w:firstLineChars="200"/>
        <w:rPr>
          <w:rFonts w:ascii="方正楷体_GBK" w:eastAsia="方正楷体_GBK"/>
          <w:sz w:val="32"/>
          <w:szCs w:val="32"/>
        </w:rPr>
      </w:pPr>
      <w:r>
        <w:rPr>
          <w:rFonts w:eastAsia="方正仿宋_GBK"/>
          <w:sz w:val="32"/>
          <w:szCs w:val="32"/>
        </w:rPr>
        <w:t>（3）响应措施</w:t>
      </w:r>
    </w:p>
    <w:p w14:paraId="2EF8943D">
      <w:pPr>
        <w:spacing w:line="600" w:lineRule="exact"/>
        <w:ind w:firstLine="640" w:firstLineChars="200"/>
        <w:rPr>
          <w:rFonts w:ascii="方正楷体_GBK" w:eastAsia="方正楷体_GBK"/>
          <w:sz w:val="32"/>
          <w:szCs w:val="32"/>
        </w:rPr>
      </w:pPr>
      <w:r>
        <w:rPr>
          <w:rFonts w:eastAsia="方正仿宋_GBK"/>
          <w:sz w:val="32"/>
          <w:szCs w:val="32"/>
        </w:rPr>
        <w:t>①市防指总指挥坐镇指挥，签发启动防台风二级应急响应的通知；主持召开台风防御形势会商，部署防台风工作；视情宣布进入紧急防汛期、增派工作组；指挥、协调各成员单位、各级防汛指挥机构联动配合，共同做好各项防御和应急处置工作。</w:t>
      </w:r>
    </w:p>
    <w:p w14:paraId="4D4D9763">
      <w:pPr>
        <w:spacing w:line="600" w:lineRule="exact"/>
        <w:ind w:firstLine="640" w:firstLineChars="200"/>
        <w:rPr>
          <w:rFonts w:ascii="方正楷体_GBK" w:eastAsia="方正楷体_GBK"/>
          <w:sz w:val="32"/>
          <w:szCs w:val="32"/>
        </w:rPr>
      </w:pPr>
      <w:r>
        <w:rPr>
          <w:rFonts w:eastAsia="方正仿宋_GBK"/>
          <w:sz w:val="32"/>
          <w:szCs w:val="32"/>
        </w:rPr>
        <w:t>② 市防办进一步核查市防指各项通知、指令等的落实情况；核查、更新灾情、险情、临险人员转移及抢险救灾动态信息，全面核实防台风工作落实情况，指导监督受影响区域全面开放应急避难场所，做好人员安置工作。</w:t>
      </w:r>
    </w:p>
    <w:p w14:paraId="4A72F546">
      <w:pPr>
        <w:spacing w:line="600" w:lineRule="exact"/>
        <w:ind w:firstLine="640" w:firstLineChars="200"/>
        <w:rPr>
          <w:rFonts w:ascii="方正楷体_GBK" w:eastAsia="方正楷体_GBK"/>
          <w:sz w:val="32"/>
          <w:szCs w:val="32"/>
        </w:rPr>
      </w:pPr>
      <w:r>
        <w:rPr>
          <w:rFonts w:eastAsia="方正仿宋_GBK"/>
          <w:sz w:val="32"/>
          <w:szCs w:val="32"/>
        </w:rPr>
        <w:t>③市防指视情况抽调相关成员单位人员到市防办参与联合值班。</w:t>
      </w:r>
    </w:p>
    <w:p w14:paraId="37FB87A5">
      <w:pPr>
        <w:spacing w:line="600" w:lineRule="exact"/>
        <w:ind w:firstLine="640" w:firstLineChars="200"/>
        <w:rPr>
          <w:rFonts w:eastAsia="方正仿宋_GBK"/>
          <w:sz w:val="32"/>
          <w:szCs w:val="32"/>
        </w:rPr>
      </w:pPr>
      <w:r>
        <w:rPr>
          <w:rFonts w:eastAsia="方正仿宋_GBK"/>
          <w:sz w:val="32"/>
          <w:szCs w:val="32"/>
        </w:rPr>
        <w:t>④监测预报单位每1小时向市防办报送一次监测预报</w:t>
      </w:r>
      <w:r>
        <w:rPr>
          <w:rFonts w:hint="eastAsia" w:eastAsia="方正仿宋_GBK"/>
          <w:sz w:val="32"/>
          <w:szCs w:val="32"/>
        </w:rPr>
        <w:t>信息。</w:t>
      </w:r>
    </w:p>
    <w:p w14:paraId="7715DA9E">
      <w:pPr>
        <w:spacing w:line="600" w:lineRule="exact"/>
        <w:ind w:firstLine="640" w:firstLineChars="200"/>
        <w:rPr>
          <w:rFonts w:ascii="方正楷体_GBK" w:eastAsia="方正楷体_GBK"/>
          <w:sz w:val="32"/>
          <w:szCs w:val="32"/>
        </w:rPr>
      </w:pPr>
      <w:r>
        <w:rPr>
          <w:rFonts w:eastAsia="方正仿宋_GBK"/>
          <w:sz w:val="32"/>
          <w:szCs w:val="32"/>
        </w:rPr>
        <w:t>⑤行业职能部门进一步强化落实本行业的各项防御措施；对行业内各类隐患进行全面检查、落实；协助受影响地区开展本行业抢险救灾工作，核实、更新行业受灾情况，及时续报。</w:t>
      </w:r>
    </w:p>
    <w:p w14:paraId="3A1DDE1B">
      <w:pPr>
        <w:spacing w:line="600" w:lineRule="exact"/>
        <w:ind w:firstLine="640" w:firstLineChars="200"/>
        <w:rPr>
          <w:rFonts w:ascii="方正楷体_GBK" w:eastAsia="方正楷体_GBK"/>
          <w:sz w:val="32"/>
          <w:szCs w:val="32"/>
        </w:rPr>
      </w:pPr>
      <w:r>
        <w:rPr>
          <w:rFonts w:eastAsia="方正仿宋_GBK"/>
          <w:sz w:val="32"/>
          <w:szCs w:val="32"/>
        </w:rPr>
        <w:t>⑥综合保障部门广泛调动资源，强化协调各方力量，确保电力、应急指挥通信、供水、油料、抗灾救灾车辆、社会安全、卫生防疫等方面的保障工作。</w:t>
      </w:r>
    </w:p>
    <w:p w14:paraId="630AE699">
      <w:pPr>
        <w:spacing w:line="600" w:lineRule="exact"/>
        <w:ind w:firstLine="640" w:firstLineChars="200"/>
        <w:rPr>
          <w:rFonts w:ascii="方正楷体_GBK" w:eastAsia="方正楷体_GBK"/>
          <w:sz w:val="32"/>
          <w:szCs w:val="32"/>
        </w:rPr>
      </w:pPr>
      <w:r>
        <w:rPr>
          <w:rFonts w:eastAsia="方正仿宋_GBK"/>
          <w:sz w:val="32"/>
          <w:szCs w:val="32"/>
        </w:rPr>
        <w:t>⑦抢险救援力量加大人力、物力投入，协助灾害发生地</w:t>
      </w:r>
      <w:r>
        <w:rPr>
          <w:rFonts w:hint="eastAsia" w:eastAsia="方正仿宋_GBK"/>
          <w:sz w:val="32"/>
          <w:szCs w:val="32"/>
        </w:rPr>
        <w:t>乡镇、街道</w:t>
      </w:r>
      <w:r>
        <w:rPr>
          <w:rFonts w:eastAsia="方正仿宋_GBK"/>
          <w:sz w:val="32"/>
          <w:szCs w:val="32"/>
        </w:rPr>
        <w:t>开展抢险突击、群众疏散转移工作。</w:t>
      </w:r>
    </w:p>
    <w:p w14:paraId="7D23CEF1">
      <w:pPr>
        <w:spacing w:line="600" w:lineRule="exact"/>
        <w:ind w:firstLine="640" w:firstLineChars="200"/>
        <w:rPr>
          <w:rFonts w:ascii="方正楷体_GBK" w:eastAsia="方正楷体_GBK"/>
          <w:sz w:val="32"/>
          <w:szCs w:val="32"/>
        </w:rPr>
      </w:pPr>
      <w:r>
        <w:rPr>
          <w:rFonts w:eastAsia="方正仿宋_GBK"/>
          <w:sz w:val="32"/>
          <w:szCs w:val="32"/>
        </w:rPr>
        <w:t>⑧新闻媒体单位及时更新、滚动播报台风有关信息，包括预警信号、防御指南、抢险救灾动态及政府指令等，加密播报频率，正确引导防汛抢险救灾舆论，弘扬社会正气。</w:t>
      </w:r>
    </w:p>
    <w:p w14:paraId="538B277B">
      <w:pPr>
        <w:spacing w:line="600" w:lineRule="exact"/>
        <w:ind w:firstLine="640" w:firstLineChars="200"/>
        <w:rPr>
          <w:rFonts w:ascii="方正楷体_GBK" w:eastAsia="方正楷体_GBK"/>
          <w:sz w:val="32"/>
          <w:szCs w:val="32"/>
        </w:rPr>
      </w:pPr>
      <w:r>
        <w:rPr>
          <w:rFonts w:eastAsia="方正仿宋_GBK"/>
          <w:sz w:val="32"/>
          <w:szCs w:val="32"/>
        </w:rPr>
        <w:t>⑨防台风重点单位（部门）还应切实做好以下工作：</w:t>
      </w:r>
    </w:p>
    <w:p w14:paraId="713127B3">
      <w:pPr>
        <w:spacing w:line="600" w:lineRule="exact"/>
        <w:ind w:firstLine="640" w:firstLineChars="200"/>
        <w:rPr>
          <w:rFonts w:ascii="方正楷体_GBK" w:eastAsia="方正楷体_GBK"/>
          <w:sz w:val="32"/>
          <w:szCs w:val="32"/>
        </w:rPr>
      </w:pPr>
      <w:r>
        <w:rPr>
          <w:rFonts w:eastAsia="方正仿宋_GBK"/>
          <w:sz w:val="32"/>
          <w:szCs w:val="32"/>
        </w:rPr>
        <w:t>市水利局加强组织重要水工程防洪调度，实行上下游联合调度，加密水工程日常巡查次数；指导山洪灾害易发区的监测预警，为抢险救援提供技术支撑。</w:t>
      </w:r>
    </w:p>
    <w:p w14:paraId="44586A46">
      <w:pPr>
        <w:spacing w:line="600" w:lineRule="exact"/>
        <w:ind w:firstLine="640" w:firstLineChars="200"/>
        <w:rPr>
          <w:rFonts w:ascii="方正楷体_GBK" w:eastAsia="方正楷体_GBK"/>
          <w:sz w:val="32"/>
          <w:szCs w:val="32"/>
        </w:rPr>
      </w:pPr>
      <w:r>
        <w:rPr>
          <w:rFonts w:eastAsia="方正仿宋_GBK"/>
          <w:sz w:val="32"/>
          <w:szCs w:val="32"/>
        </w:rPr>
        <w:t>市文广旅局、市自然资源局等部门按职责分工加强所辖景区、公园等管理，确保危险区域单位停止营业、人员安全撤离。</w:t>
      </w:r>
    </w:p>
    <w:p w14:paraId="3BAF626B">
      <w:pPr>
        <w:spacing w:line="600" w:lineRule="exact"/>
        <w:ind w:firstLine="640" w:firstLineChars="200"/>
        <w:rPr>
          <w:rFonts w:ascii="方正楷体_GBK" w:eastAsia="方正楷体_GBK"/>
          <w:sz w:val="32"/>
          <w:szCs w:val="32"/>
        </w:rPr>
      </w:pPr>
      <w:r>
        <w:rPr>
          <w:rFonts w:eastAsia="方正仿宋_GBK"/>
          <w:sz w:val="32"/>
          <w:szCs w:val="32"/>
        </w:rPr>
        <w:t>市自然资源局做好地质灾害隐患点的巡查以及重点地区地质灾害的监测预警和预报工作，并向重点地区派出地质灾害应急救援技术支撑队伍。</w:t>
      </w:r>
    </w:p>
    <w:p w14:paraId="53DBFADD">
      <w:pPr>
        <w:spacing w:line="600" w:lineRule="exact"/>
        <w:ind w:firstLine="640" w:firstLineChars="200"/>
        <w:rPr>
          <w:rFonts w:ascii="方正楷体_GBK" w:eastAsia="方正楷体_GBK"/>
          <w:sz w:val="32"/>
          <w:szCs w:val="32"/>
        </w:rPr>
      </w:pPr>
      <w:r>
        <w:rPr>
          <w:rFonts w:eastAsia="方正仿宋_GBK"/>
          <w:sz w:val="32"/>
          <w:szCs w:val="32"/>
        </w:rPr>
        <w:t>市城管局、市住建局做好房屋、市政工程施工现场安全管理。</w:t>
      </w:r>
    </w:p>
    <w:p w14:paraId="121B1260">
      <w:pPr>
        <w:spacing w:line="600" w:lineRule="exact"/>
        <w:ind w:firstLine="640" w:firstLineChars="200"/>
        <w:rPr>
          <w:rFonts w:eastAsia="方正仿宋_GBK"/>
          <w:sz w:val="32"/>
          <w:szCs w:val="32"/>
        </w:rPr>
      </w:pPr>
      <w:r>
        <w:rPr>
          <w:rFonts w:eastAsia="方正仿宋_GBK"/>
          <w:sz w:val="32"/>
          <w:szCs w:val="32"/>
        </w:rPr>
        <w:t>市教育局核查受影响区域学校按规定实施停课情况。</w:t>
      </w:r>
    </w:p>
    <w:p w14:paraId="1AFD838D">
      <w:pPr>
        <w:spacing w:line="600" w:lineRule="exact"/>
        <w:ind w:firstLine="640" w:firstLineChars="200"/>
        <w:rPr>
          <w:rFonts w:eastAsia="方正仿宋_GBK"/>
          <w:sz w:val="32"/>
          <w:szCs w:val="32"/>
        </w:rPr>
      </w:pPr>
      <w:r>
        <w:rPr>
          <w:rFonts w:eastAsia="方正仿宋_GBK"/>
          <w:sz w:val="32"/>
          <w:szCs w:val="32"/>
        </w:rPr>
        <w:t>相关单位（部门）全面核查受影响人员安全转移情况，并进行妥善安置。</w:t>
      </w:r>
    </w:p>
    <w:p w14:paraId="4A0FF34A">
      <w:pPr>
        <w:spacing w:line="600" w:lineRule="exact"/>
        <w:ind w:firstLine="640" w:firstLineChars="200"/>
        <w:rPr>
          <w:rFonts w:eastAsia="方正仿宋_GBK"/>
          <w:sz w:val="32"/>
          <w:szCs w:val="32"/>
        </w:rPr>
      </w:pPr>
      <w:r>
        <w:rPr>
          <w:rFonts w:eastAsia="方正仿宋_GBK"/>
          <w:sz w:val="32"/>
          <w:szCs w:val="32"/>
        </w:rPr>
        <w:t>⑩ 各乡镇及街道防指贯彻落实市防指的各项工作部署；视情启动防台风应急响应，做好本辖区的抢险救灾工作；必要时，提前转移受台风影响区域人员。</w:t>
      </w:r>
    </w:p>
    <w:p w14:paraId="768EF409">
      <w:pPr>
        <w:spacing w:line="600" w:lineRule="exact"/>
        <w:ind w:firstLine="640" w:firstLineChars="200"/>
        <w:rPr>
          <w:rFonts w:eastAsia="方正仿宋_GBK"/>
          <w:sz w:val="32"/>
          <w:szCs w:val="32"/>
        </w:rPr>
      </w:pPr>
      <w:r>
        <w:rPr>
          <w:rFonts w:eastAsia="方正仿宋_GBK"/>
          <w:sz w:val="32"/>
          <w:szCs w:val="32"/>
        </w:rPr>
        <w:t>（4）终止条件</w:t>
      </w:r>
    </w:p>
    <w:p w14:paraId="55DC6586">
      <w:pPr>
        <w:spacing w:line="600" w:lineRule="exact"/>
        <w:ind w:firstLine="640" w:firstLineChars="200"/>
        <w:rPr>
          <w:rFonts w:eastAsia="方正仿宋_GBK"/>
          <w:sz w:val="32"/>
          <w:szCs w:val="32"/>
        </w:rPr>
      </w:pPr>
      <w:r>
        <w:rPr>
          <w:rFonts w:eastAsia="方正仿宋_GBK"/>
          <w:sz w:val="32"/>
          <w:szCs w:val="32"/>
        </w:rPr>
        <w:t>① 市气象局正式解除台风警报信号，且预报对我市已无明显影响。</w:t>
      </w:r>
    </w:p>
    <w:p w14:paraId="40A65543">
      <w:pPr>
        <w:spacing w:line="600" w:lineRule="exact"/>
        <w:ind w:firstLine="640" w:firstLineChars="200"/>
        <w:rPr>
          <w:rFonts w:eastAsia="方正仿宋_GBK"/>
          <w:sz w:val="32"/>
          <w:szCs w:val="32"/>
        </w:rPr>
      </w:pPr>
      <w:r>
        <w:rPr>
          <w:rFonts w:eastAsia="方正仿宋_GBK"/>
          <w:sz w:val="32"/>
          <w:szCs w:val="32"/>
        </w:rPr>
        <w:t>② 启动条件第1条中所指情况得到有效处置：受灾和死亡人口得到妥善安置；城市基本恢复正常秩序；交通基本恢复通车；生命线工程功能基本恢复。</w:t>
      </w:r>
    </w:p>
    <w:p w14:paraId="06EE7C27">
      <w:pPr>
        <w:spacing w:line="600" w:lineRule="exact"/>
        <w:ind w:firstLine="640" w:firstLineChars="200"/>
        <w:rPr>
          <w:rFonts w:eastAsia="方正仿宋_GBK"/>
          <w:sz w:val="32"/>
          <w:szCs w:val="32"/>
        </w:rPr>
      </w:pPr>
      <w:r>
        <w:rPr>
          <w:rFonts w:eastAsia="方正仿宋_GBK"/>
          <w:sz w:val="32"/>
          <w:szCs w:val="32"/>
        </w:rPr>
        <w:t>③ 其他需要终止或调整防台风二级应急响应的情况。</w:t>
      </w:r>
    </w:p>
    <w:p w14:paraId="2940ACE1">
      <w:pPr>
        <w:spacing w:line="600" w:lineRule="exact"/>
        <w:ind w:firstLine="640" w:firstLineChars="200"/>
        <w:rPr>
          <w:rFonts w:eastAsia="方正仿宋_GBK"/>
          <w:sz w:val="32"/>
          <w:szCs w:val="32"/>
        </w:rPr>
      </w:pPr>
      <w:r>
        <w:rPr>
          <w:rFonts w:eastAsia="方正仿宋_GBK"/>
          <w:sz w:val="32"/>
          <w:szCs w:val="32"/>
        </w:rPr>
        <w:t>（5）终止程序</w:t>
      </w:r>
    </w:p>
    <w:p w14:paraId="48D956A3">
      <w:pPr>
        <w:spacing w:line="600" w:lineRule="exact"/>
        <w:ind w:firstLine="640" w:firstLineChars="200"/>
        <w:rPr>
          <w:rFonts w:eastAsia="方正仿宋_GBK"/>
          <w:sz w:val="32"/>
          <w:szCs w:val="32"/>
        </w:rPr>
      </w:pPr>
      <w:r>
        <w:rPr>
          <w:rFonts w:eastAsia="方正仿宋_GBK"/>
          <w:sz w:val="32"/>
          <w:szCs w:val="32"/>
        </w:rPr>
        <w:t>与防汛二级应急响应终止程序相同。</w:t>
      </w:r>
    </w:p>
    <w:p w14:paraId="79E836BF">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5.5.4防台风一级应急响应</w:t>
      </w:r>
    </w:p>
    <w:p w14:paraId="19EB434C">
      <w:pPr>
        <w:spacing w:line="600" w:lineRule="exact"/>
        <w:ind w:firstLine="640" w:firstLineChars="200"/>
        <w:rPr>
          <w:rFonts w:eastAsia="方正仿宋_GBK"/>
          <w:sz w:val="32"/>
          <w:szCs w:val="32"/>
        </w:rPr>
      </w:pPr>
      <w:r>
        <w:rPr>
          <w:rFonts w:eastAsia="方正仿宋_GBK"/>
          <w:sz w:val="32"/>
          <w:szCs w:val="32"/>
        </w:rPr>
        <w:t>（1）启动条件</w:t>
      </w:r>
    </w:p>
    <w:p w14:paraId="5F9D627B">
      <w:pPr>
        <w:spacing w:line="600" w:lineRule="exact"/>
        <w:ind w:firstLine="640" w:firstLineChars="200"/>
        <w:rPr>
          <w:rFonts w:eastAsia="方正仿宋_GBK"/>
          <w:sz w:val="32"/>
          <w:szCs w:val="32"/>
        </w:rPr>
      </w:pPr>
      <w:r>
        <w:rPr>
          <w:rFonts w:eastAsia="方正仿宋_GBK"/>
          <w:sz w:val="32"/>
          <w:szCs w:val="32"/>
        </w:rPr>
        <w:t>当市气象局发布台风红色预警信号（6小时内可能或者已经受热带气旋影响，陆地平均风力达12级以上，或者阵风14级以上并可能持续，严重影响我市），且满足下列条件之一时，为达到启动防台风一级应急响应。</w:t>
      </w:r>
    </w:p>
    <w:p w14:paraId="7F97AC25">
      <w:pPr>
        <w:spacing w:line="600" w:lineRule="exact"/>
        <w:ind w:firstLine="640" w:firstLineChars="200"/>
        <w:rPr>
          <w:rFonts w:eastAsia="方正仿宋_GBK"/>
          <w:sz w:val="32"/>
          <w:szCs w:val="32"/>
        </w:rPr>
      </w:pPr>
      <w:r>
        <w:rPr>
          <w:rFonts w:eastAsia="方正仿宋_GBK"/>
          <w:sz w:val="32"/>
          <w:szCs w:val="32"/>
        </w:rPr>
        <w:t>①当出现或预判出现下列情况之一时，即视为本条条件成立。</w:t>
      </w:r>
    </w:p>
    <w:p w14:paraId="6E04DBFB">
      <w:pPr>
        <w:spacing w:line="600" w:lineRule="exact"/>
        <w:ind w:firstLine="640" w:firstLineChars="200"/>
        <w:rPr>
          <w:rFonts w:eastAsia="方正仿宋_GBK"/>
          <w:sz w:val="32"/>
          <w:szCs w:val="32"/>
        </w:rPr>
      </w:pPr>
      <w:r>
        <w:rPr>
          <w:rFonts w:eastAsia="方正仿宋_GBK"/>
          <w:sz w:val="32"/>
          <w:szCs w:val="32"/>
        </w:rPr>
        <w:t>农作物受灾面积20万公顷以上，或受灾人口20万以上，或城市受淹历时72小时以上，骨干交通（含铁路、公路干线、主要航道）中断48小时以上，城市城区主要街道交通中断24小时以上，生命线工程（水、电、气和通信）中断历时72小时以上的洪涝灾害。</w:t>
      </w:r>
    </w:p>
    <w:p w14:paraId="40EA4AE5">
      <w:pPr>
        <w:spacing w:line="600" w:lineRule="exact"/>
        <w:ind w:firstLine="640" w:firstLineChars="200"/>
        <w:rPr>
          <w:rFonts w:eastAsia="方正仿宋_GBK"/>
          <w:sz w:val="32"/>
          <w:szCs w:val="32"/>
        </w:rPr>
      </w:pPr>
      <w:r>
        <w:rPr>
          <w:rFonts w:eastAsia="方正仿宋_GBK"/>
          <w:sz w:val="32"/>
          <w:szCs w:val="32"/>
        </w:rPr>
        <w:t>本条有关数量的表述中，“以上”含本数，“以下”不含本数。</w:t>
      </w:r>
    </w:p>
    <w:p w14:paraId="6837C229">
      <w:pPr>
        <w:spacing w:line="600" w:lineRule="exact"/>
        <w:ind w:firstLine="640" w:firstLineChars="200"/>
        <w:rPr>
          <w:rFonts w:eastAsia="方正仿宋_GBK"/>
          <w:sz w:val="32"/>
          <w:szCs w:val="32"/>
        </w:rPr>
      </w:pPr>
      <w:r>
        <w:rPr>
          <w:rFonts w:eastAsia="方正仿宋_GBK"/>
          <w:sz w:val="32"/>
          <w:szCs w:val="32"/>
        </w:rPr>
        <w:t>② 其他需要启动防台风一级应急响应的情况。</w:t>
      </w:r>
    </w:p>
    <w:p w14:paraId="6A99E672">
      <w:pPr>
        <w:spacing w:line="600" w:lineRule="exact"/>
        <w:ind w:firstLine="640" w:firstLineChars="200"/>
        <w:rPr>
          <w:rFonts w:eastAsia="方正仿宋_GBK"/>
          <w:sz w:val="32"/>
          <w:szCs w:val="32"/>
        </w:rPr>
      </w:pPr>
      <w:r>
        <w:rPr>
          <w:rFonts w:eastAsia="方正仿宋_GBK"/>
          <w:sz w:val="32"/>
          <w:szCs w:val="32"/>
        </w:rPr>
        <w:t>（2）启动程序</w:t>
      </w:r>
    </w:p>
    <w:p w14:paraId="547FAB51">
      <w:pPr>
        <w:spacing w:line="600" w:lineRule="exact"/>
        <w:ind w:firstLine="640" w:firstLineChars="200"/>
        <w:rPr>
          <w:rFonts w:eastAsia="方正仿宋_GBK"/>
          <w:sz w:val="32"/>
          <w:szCs w:val="32"/>
        </w:rPr>
      </w:pPr>
      <w:r>
        <w:rPr>
          <w:rFonts w:eastAsia="方正仿宋_GBK"/>
          <w:sz w:val="32"/>
          <w:szCs w:val="32"/>
        </w:rPr>
        <w:t>与防汛一级应急响应启动程序相同。</w:t>
      </w:r>
    </w:p>
    <w:p w14:paraId="14AF29CE">
      <w:pPr>
        <w:spacing w:line="600" w:lineRule="exact"/>
        <w:ind w:firstLine="640" w:firstLineChars="200"/>
        <w:rPr>
          <w:rFonts w:eastAsia="方正仿宋_GBK"/>
          <w:sz w:val="32"/>
          <w:szCs w:val="32"/>
        </w:rPr>
      </w:pPr>
      <w:r>
        <w:rPr>
          <w:rFonts w:eastAsia="方正仿宋_GBK"/>
          <w:sz w:val="32"/>
          <w:szCs w:val="32"/>
        </w:rPr>
        <w:t>（3）响应措施</w:t>
      </w:r>
    </w:p>
    <w:p w14:paraId="0DF2D1C8">
      <w:pPr>
        <w:spacing w:line="600" w:lineRule="exact"/>
        <w:ind w:firstLine="640" w:firstLineChars="200"/>
        <w:rPr>
          <w:rFonts w:eastAsia="方正仿宋_GBK"/>
          <w:sz w:val="32"/>
          <w:szCs w:val="32"/>
        </w:rPr>
      </w:pPr>
      <w:r>
        <w:rPr>
          <w:rFonts w:eastAsia="方正仿宋_GBK"/>
          <w:sz w:val="32"/>
          <w:szCs w:val="32"/>
        </w:rPr>
        <w:t>① 市防指总指挥坐镇指挥，签发启动防台风一级应急响应的通知；主持召开台风防御形势会商，部署防台风工作；宣布全市进入紧急防汛期，视情增派工作组；指挥、协调各成员单位、各乡镇及街道防指联动配合，共同做好各项防御和应急处置工作，把保护人民群众生命安全放在首位。</w:t>
      </w:r>
    </w:p>
    <w:p w14:paraId="6453D8B4">
      <w:pPr>
        <w:spacing w:line="600" w:lineRule="exact"/>
        <w:ind w:firstLine="640" w:firstLineChars="200"/>
        <w:rPr>
          <w:rFonts w:eastAsia="方正仿宋_GBK"/>
          <w:sz w:val="32"/>
          <w:szCs w:val="32"/>
        </w:rPr>
      </w:pPr>
      <w:r>
        <w:rPr>
          <w:rFonts w:eastAsia="方正仿宋_GBK"/>
          <w:sz w:val="32"/>
          <w:szCs w:val="32"/>
        </w:rPr>
        <w:t>② 市防办全面核查市防指各项通知、指令等的落实情况；核查、更新灾情、险情、临险人员转移及抢险救灾动态信息，全面核实防台风工作落实情况，确保受影响区域全部人员转移并妥善安置。</w:t>
      </w:r>
    </w:p>
    <w:p w14:paraId="034CD0D7">
      <w:pPr>
        <w:spacing w:line="600" w:lineRule="exact"/>
        <w:ind w:firstLine="640" w:firstLineChars="200"/>
        <w:rPr>
          <w:rFonts w:eastAsia="方正仿宋_GBK"/>
          <w:sz w:val="32"/>
          <w:szCs w:val="32"/>
        </w:rPr>
      </w:pPr>
      <w:r>
        <w:rPr>
          <w:rFonts w:eastAsia="方正仿宋_GBK"/>
          <w:sz w:val="32"/>
          <w:szCs w:val="32"/>
        </w:rPr>
        <w:t>③ 相关单位派员到市防指参与联合值守。</w:t>
      </w:r>
    </w:p>
    <w:p w14:paraId="0405E758">
      <w:pPr>
        <w:spacing w:line="600" w:lineRule="exact"/>
        <w:ind w:firstLine="640" w:firstLineChars="200"/>
        <w:rPr>
          <w:rFonts w:eastAsia="方正仿宋_GBK"/>
          <w:sz w:val="32"/>
          <w:szCs w:val="32"/>
        </w:rPr>
      </w:pPr>
      <w:r>
        <w:rPr>
          <w:rFonts w:eastAsia="方正仿宋_GBK"/>
          <w:sz w:val="32"/>
          <w:szCs w:val="32"/>
        </w:rPr>
        <w:t>④ 监测预报单位实时向市防办提供相关预测预报信息。</w:t>
      </w:r>
    </w:p>
    <w:p w14:paraId="3E5052C7">
      <w:pPr>
        <w:spacing w:line="600" w:lineRule="exact"/>
        <w:ind w:firstLine="640" w:firstLineChars="200"/>
        <w:rPr>
          <w:rFonts w:eastAsia="方正仿宋_GBK"/>
          <w:sz w:val="32"/>
          <w:szCs w:val="32"/>
        </w:rPr>
      </w:pPr>
      <w:r>
        <w:rPr>
          <w:rFonts w:eastAsia="方正仿宋_GBK"/>
          <w:sz w:val="32"/>
          <w:szCs w:val="32"/>
        </w:rPr>
        <w:t>⑤ 行业职能部门加大投入，全力协助灾害发生地开展本行业抢险救灾工作；根据市防指指令，指导、督促、协调本行业内落实防台风措施。</w:t>
      </w:r>
    </w:p>
    <w:p w14:paraId="3C66564E">
      <w:pPr>
        <w:spacing w:line="600" w:lineRule="exact"/>
        <w:ind w:firstLine="640" w:firstLineChars="200"/>
        <w:rPr>
          <w:rFonts w:eastAsia="方正仿宋_GBK"/>
          <w:sz w:val="32"/>
          <w:szCs w:val="32"/>
        </w:rPr>
      </w:pPr>
      <w:r>
        <w:rPr>
          <w:rFonts w:eastAsia="方正仿宋_GBK"/>
          <w:sz w:val="32"/>
          <w:szCs w:val="32"/>
        </w:rPr>
        <w:t>⑥ 综合保障部门全面、紧急调动各方资源力量，确保电力、应急指挥通信、供水、油料、抗灾救灾车辆、社会安全、卫生防疫等方面的保障工作。</w:t>
      </w:r>
    </w:p>
    <w:p w14:paraId="03F544EE">
      <w:pPr>
        <w:spacing w:line="600" w:lineRule="exact"/>
        <w:ind w:firstLine="640" w:firstLineChars="200"/>
        <w:rPr>
          <w:rFonts w:eastAsia="方正仿宋_GBK"/>
          <w:sz w:val="32"/>
          <w:szCs w:val="32"/>
        </w:rPr>
      </w:pPr>
      <w:r>
        <w:rPr>
          <w:rFonts w:eastAsia="方正仿宋_GBK"/>
          <w:sz w:val="32"/>
          <w:szCs w:val="32"/>
        </w:rPr>
        <w:t>⑦ 抢险救援力量调动一切力量，全面投入抢险救灾救援工作。</w:t>
      </w:r>
    </w:p>
    <w:p w14:paraId="4A02AD94">
      <w:pPr>
        <w:spacing w:line="600" w:lineRule="exact"/>
        <w:ind w:firstLine="640" w:firstLineChars="200"/>
        <w:rPr>
          <w:rFonts w:eastAsia="方正仿宋_GBK"/>
          <w:sz w:val="32"/>
          <w:szCs w:val="32"/>
        </w:rPr>
      </w:pPr>
      <w:r>
        <w:rPr>
          <w:rFonts w:eastAsia="方正仿宋_GBK"/>
          <w:sz w:val="32"/>
          <w:szCs w:val="32"/>
        </w:rPr>
        <w:t>⑧ 新闻媒体单位及时更新、不间断播报台风有关信息，包括预警信号、防御指南、抢险救灾动态及政府指令等，加强正面宣传报道，保持社会民心稳定。</w:t>
      </w:r>
    </w:p>
    <w:p w14:paraId="4BB0BAA7">
      <w:pPr>
        <w:spacing w:line="600" w:lineRule="exact"/>
        <w:ind w:firstLine="640" w:firstLineChars="200"/>
        <w:rPr>
          <w:rFonts w:eastAsia="方正仿宋_GBK"/>
          <w:sz w:val="32"/>
          <w:szCs w:val="32"/>
        </w:rPr>
      </w:pPr>
      <w:r>
        <w:rPr>
          <w:rFonts w:eastAsia="方正仿宋_GBK"/>
          <w:sz w:val="32"/>
          <w:szCs w:val="32"/>
        </w:rPr>
        <w:t>⑨ 防台风重点单位（部门）还应切实做好以下工作：</w:t>
      </w:r>
    </w:p>
    <w:p w14:paraId="232253C9">
      <w:pPr>
        <w:spacing w:line="600" w:lineRule="exact"/>
        <w:ind w:firstLine="640" w:firstLineChars="200"/>
        <w:rPr>
          <w:rFonts w:eastAsia="方正仿宋_GBK"/>
          <w:sz w:val="32"/>
          <w:szCs w:val="32"/>
        </w:rPr>
      </w:pPr>
      <w:r>
        <w:rPr>
          <w:rFonts w:eastAsia="方正仿宋_GBK"/>
          <w:sz w:val="32"/>
          <w:szCs w:val="32"/>
        </w:rPr>
        <w:t>市水利局密切监视水利工程的运行情况，发现问题立即组织开展处置并上报情况；根据防汛抢险实际情况，按照市防指统一调度指挥，组织开展水工程调度；做好山洪灾害易发区的监测预警，为抢险救援提供技术支撑。</w:t>
      </w:r>
    </w:p>
    <w:p w14:paraId="31FD5E1B">
      <w:pPr>
        <w:spacing w:line="600" w:lineRule="exact"/>
        <w:ind w:firstLine="640" w:firstLineChars="200"/>
        <w:rPr>
          <w:rFonts w:eastAsia="方正仿宋_GBK"/>
          <w:sz w:val="32"/>
          <w:szCs w:val="32"/>
        </w:rPr>
      </w:pPr>
      <w:r>
        <w:rPr>
          <w:rFonts w:eastAsia="方正仿宋_GBK"/>
          <w:sz w:val="32"/>
          <w:szCs w:val="32"/>
        </w:rPr>
        <w:t>市文广旅局、市自然资源局等部门按职责分工对景区、公园等实施严格管理，全面落实安全措施，确保人员安全。</w:t>
      </w:r>
    </w:p>
    <w:p w14:paraId="7EEDA851">
      <w:pPr>
        <w:spacing w:line="600" w:lineRule="exact"/>
        <w:ind w:firstLine="640" w:firstLineChars="200"/>
        <w:rPr>
          <w:rFonts w:eastAsia="方正仿宋_GBK"/>
          <w:sz w:val="32"/>
          <w:szCs w:val="32"/>
        </w:rPr>
      </w:pPr>
      <w:r>
        <w:rPr>
          <w:rFonts w:eastAsia="方正仿宋_GBK"/>
          <w:sz w:val="32"/>
          <w:szCs w:val="32"/>
        </w:rPr>
        <w:t>市自然资源局做好地质灾害隐患点的巡查以及重点地区地质灾害的监测预警和预报工作，向重点地区视情增派地质灾害应急救援技术支撑队伍。</w:t>
      </w:r>
    </w:p>
    <w:p w14:paraId="18C9EA69">
      <w:pPr>
        <w:spacing w:line="600" w:lineRule="exact"/>
        <w:ind w:firstLine="640" w:firstLineChars="200"/>
        <w:rPr>
          <w:rFonts w:eastAsia="方正仿宋_GBK"/>
          <w:sz w:val="32"/>
          <w:szCs w:val="32"/>
        </w:rPr>
      </w:pPr>
      <w:r>
        <w:rPr>
          <w:rFonts w:eastAsia="方正仿宋_GBK"/>
          <w:sz w:val="32"/>
          <w:szCs w:val="32"/>
        </w:rPr>
        <w:t>市城管局、市住建局根据需要提供专家技术指导服务，指导各地做好房屋、市政工程施工现场安全管理。</w:t>
      </w:r>
    </w:p>
    <w:p w14:paraId="2C16F58D">
      <w:pPr>
        <w:spacing w:line="600" w:lineRule="exact"/>
        <w:ind w:firstLine="640" w:firstLineChars="200"/>
        <w:rPr>
          <w:rFonts w:eastAsia="方正仿宋_GBK"/>
          <w:sz w:val="32"/>
          <w:szCs w:val="32"/>
        </w:rPr>
      </w:pPr>
      <w:r>
        <w:rPr>
          <w:rFonts w:eastAsia="方正仿宋_GBK"/>
          <w:sz w:val="32"/>
          <w:szCs w:val="32"/>
        </w:rPr>
        <w:t>市教育局全面核查受影响区域学校按规定实施停课情况，确保师生安全。</w:t>
      </w:r>
    </w:p>
    <w:p w14:paraId="5F78DBF5">
      <w:pPr>
        <w:spacing w:line="600" w:lineRule="exact"/>
        <w:ind w:firstLine="640" w:firstLineChars="200"/>
        <w:rPr>
          <w:rFonts w:eastAsia="方正仿宋_GBK"/>
          <w:sz w:val="32"/>
          <w:szCs w:val="32"/>
        </w:rPr>
      </w:pPr>
      <w:r>
        <w:rPr>
          <w:rFonts w:eastAsia="方正仿宋_GBK"/>
          <w:sz w:val="32"/>
          <w:szCs w:val="32"/>
        </w:rPr>
        <w:t>相关部门（单位）全面核查防台风落实情况，确保本部门（单位）人员生命安全。</w:t>
      </w:r>
    </w:p>
    <w:p w14:paraId="5CE2DD89">
      <w:pPr>
        <w:spacing w:line="600" w:lineRule="exact"/>
        <w:ind w:firstLine="640" w:firstLineChars="200"/>
        <w:rPr>
          <w:rFonts w:eastAsia="方正仿宋_GBK"/>
          <w:sz w:val="32"/>
          <w:szCs w:val="32"/>
        </w:rPr>
      </w:pPr>
      <w:r>
        <w:rPr>
          <w:rFonts w:eastAsia="方正仿宋_GBK"/>
          <w:sz w:val="32"/>
          <w:szCs w:val="32"/>
        </w:rPr>
        <w:t>⑩ 各乡镇及街道防指将防台风工作作为首要任务，全力做好防台风工作；视情启动防台风应急响应，采取宣布进入紧急防汛期等必要强制措施；提前转移受威胁区域人员。</w:t>
      </w:r>
    </w:p>
    <w:p w14:paraId="2FBFDD4E">
      <w:pPr>
        <w:spacing w:line="600" w:lineRule="exact"/>
        <w:ind w:firstLine="640" w:firstLineChars="200"/>
        <w:rPr>
          <w:rFonts w:eastAsia="方正仿宋_GBK"/>
          <w:sz w:val="32"/>
          <w:szCs w:val="32"/>
        </w:rPr>
      </w:pPr>
      <w:r>
        <w:rPr>
          <w:rFonts w:eastAsia="方正仿宋_GBK"/>
          <w:sz w:val="32"/>
          <w:szCs w:val="32"/>
        </w:rPr>
        <w:t>（4）终止条件</w:t>
      </w:r>
    </w:p>
    <w:p w14:paraId="1E9C4378">
      <w:pPr>
        <w:spacing w:line="600" w:lineRule="exact"/>
        <w:ind w:firstLine="640" w:firstLineChars="200"/>
        <w:rPr>
          <w:rFonts w:eastAsia="方正仿宋_GBK"/>
          <w:sz w:val="32"/>
          <w:szCs w:val="32"/>
        </w:rPr>
      </w:pPr>
      <w:r>
        <w:rPr>
          <w:rFonts w:eastAsia="方正仿宋_GBK"/>
          <w:sz w:val="32"/>
          <w:szCs w:val="32"/>
        </w:rPr>
        <w:t>① 市气象局正式解除台风警报信号，且预报对我市已无明显影响。</w:t>
      </w:r>
    </w:p>
    <w:p w14:paraId="66BF9285">
      <w:pPr>
        <w:spacing w:line="600" w:lineRule="exact"/>
        <w:ind w:firstLine="640" w:firstLineChars="200"/>
        <w:rPr>
          <w:rFonts w:eastAsia="方正仿宋_GBK"/>
          <w:sz w:val="32"/>
          <w:szCs w:val="32"/>
        </w:rPr>
      </w:pPr>
      <w:r>
        <w:rPr>
          <w:rFonts w:eastAsia="方正仿宋_GBK"/>
          <w:sz w:val="32"/>
          <w:szCs w:val="32"/>
        </w:rPr>
        <w:t>② 启动条件第1条中所指情况得到有效处置：受灾和死亡人口得到妥善安置；城市基本恢复正常秩序；交通基本恢复通车；生命线工程功能基本恢复。</w:t>
      </w:r>
    </w:p>
    <w:p w14:paraId="0A97B2EE">
      <w:pPr>
        <w:spacing w:line="600" w:lineRule="exact"/>
        <w:ind w:firstLine="640" w:firstLineChars="200"/>
        <w:rPr>
          <w:rFonts w:eastAsia="方正仿宋_GBK"/>
          <w:sz w:val="32"/>
          <w:szCs w:val="32"/>
        </w:rPr>
      </w:pPr>
      <w:r>
        <w:rPr>
          <w:rFonts w:eastAsia="方正仿宋_GBK"/>
          <w:sz w:val="32"/>
          <w:szCs w:val="32"/>
        </w:rPr>
        <w:t>③ 其他需要终止或调整防台风一级应急响应的情况。</w:t>
      </w:r>
    </w:p>
    <w:p w14:paraId="2A5F8515">
      <w:pPr>
        <w:spacing w:line="600" w:lineRule="exact"/>
        <w:ind w:firstLine="640" w:firstLineChars="200"/>
        <w:rPr>
          <w:rFonts w:eastAsia="方正仿宋_GBK"/>
          <w:sz w:val="32"/>
          <w:szCs w:val="32"/>
        </w:rPr>
      </w:pPr>
      <w:r>
        <w:rPr>
          <w:rFonts w:eastAsia="方正仿宋_GBK"/>
          <w:sz w:val="32"/>
          <w:szCs w:val="32"/>
        </w:rPr>
        <w:t>（5）终止程序</w:t>
      </w:r>
    </w:p>
    <w:p w14:paraId="3CBF9302">
      <w:pPr>
        <w:spacing w:line="600" w:lineRule="exact"/>
        <w:ind w:firstLine="640" w:firstLineChars="200"/>
        <w:rPr>
          <w:rFonts w:eastAsia="方正仿宋_GBK"/>
          <w:sz w:val="32"/>
          <w:szCs w:val="32"/>
        </w:rPr>
      </w:pPr>
      <w:r>
        <w:rPr>
          <w:rFonts w:eastAsia="方正仿宋_GBK"/>
          <w:sz w:val="32"/>
          <w:szCs w:val="32"/>
        </w:rPr>
        <w:t>与防汛一级应急响应终止程序相同。</w:t>
      </w:r>
    </w:p>
    <w:p w14:paraId="3D1994C3">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6 抢险救援</w:t>
      </w:r>
    </w:p>
    <w:p w14:paraId="795265F0">
      <w:pPr>
        <w:spacing w:line="600" w:lineRule="exact"/>
        <w:ind w:firstLine="640" w:firstLineChars="200"/>
        <w:rPr>
          <w:rFonts w:eastAsia="方正仿宋_GBK"/>
          <w:sz w:val="32"/>
          <w:szCs w:val="32"/>
        </w:rPr>
      </w:pPr>
      <w:r>
        <w:rPr>
          <w:rFonts w:eastAsia="方正仿宋_GBK"/>
          <w:sz w:val="32"/>
          <w:szCs w:val="32"/>
        </w:rPr>
        <w:t>（1）坚持属地为主。事发地</w:t>
      </w:r>
      <w:r>
        <w:rPr>
          <w:rFonts w:hint="eastAsia" w:eastAsia="方正仿宋_GBK"/>
          <w:sz w:val="32"/>
          <w:szCs w:val="32"/>
        </w:rPr>
        <w:t>乡镇、街道</w:t>
      </w:r>
      <w:r>
        <w:rPr>
          <w:rFonts w:eastAsia="方正仿宋_GBK"/>
          <w:sz w:val="32"/>
          <w:szCs w:val="32"/>
        </w:rPr>
        <w:t>总负责，其设立的防指负责具体工作措施落实。</w:t>
      </w:r>
    </w:p>
    <w:p w14:paraId="48D92099">
      <w:pPr>
        <w:spacing w:line="600" w:lineRule="exact"/>
        <w:ind w:firstLine="640" w:firstLineChars="200"/>
        <w:rPr>
          <w:rFonts w:eastAsia="方正仿宋_GBK"/>
          <w:sz w:val="32"/>
          <w:szCs w:val="32"/>
        </w:rPr>
      </w:pPr>
      <w:r>
        <w:rPr>
          <w:rFonts w:eastAsia="方正仿宋_GBK"/>
          <w:sz w:val="32"/>
          <w:szCs w:val="32"/>
        </w:rPr>
        <w:t>（2）部门协调联动。行业职能部门各司其职，快速出动应急处置，按照预案抓好落实，确保人员安全。</w:t>
      </w:r>
    </w:p>
    <w:p w14:paraId="7FD117DD">
      <w:pPr>
        <w:spacing w:line="600" w:lineRule="exact"/>
        <w:ind w:firstLine="640" w:firstLineChars="200"/>
        <w:rPr>
          <w:rFonts w:eastAsia="方正仿宋_GBK"/>
          <w:sz w:val="32"/>
          <w:szCs w:val="32"/>
        </w:rPr>
      </w:pPr>
      <w:r>
        <w:rPr>
          <w:rFonts w:eastAsia="方正仿宋_GBK"/>
          <w:sz w:val="32"/>
          <w:szCs w:val="32"/>
        </w:rPr>
        <w:t>（3）鼓励社会公众参与。任何单位和个人都有保护防洪工程设施，并依法参加防汛抗洪的义务，鼓励社会公众参加社会救援队伍。</w:t>
      </w:r>
    </w:p>
    <w:p w14:paraId="3D91D852">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6.1抢险救援力量</w:t>
      </w:r>
    </w:p>
    <w:p w14:paraId="412A806F">
      <w:pPr>
        <w:spacing w:line="600" w:lineRule="exact"/>
        <w:ind w:firstLine="640" w:firstLineChars="200"/>
        <w:rPr>
          <w:rFonts w:eastAsia="方正仿宋_GBK"/>
          <w:sz w:val="32"/>
          <w:szCs w:val="32"/>
        </w:rPr>
      </w:pPr>
      <w:r>
        <w:rPr>
          <w:rFonts w:eastAsia="方正仿宋_GBK"/>
          <w:sz w:val="32"/>
          <w:szCs w:val="32"/>
        </w:rPr>
        <w:t>（1）市抢险救援力量体系：人武部、当地驻军、市公安局和民兵为突击力量，市消防大队为骨干力量，专业队伍和社会救援队伍为补充力量，群众性队伍为基本力量。</w:t>
      </w:r>
    </w:p>
    <w:p w14:paraId="238CD896">
      <w:pPr>
        <w:spacing w:line="600" w:lineRule="exact"/>
        <w:ind w:firstLine="640" w:firstLineChars="200"/>
        <w:rPr>
          <w:rFonts w:eastAsia="方正仿宋_GBK"/>
          <w:sz w:val="32"/>
          <w:szCs w:val="32"/>
        </w:rPr>
      </w:pPr>
      <w:r>
        <w:rPr>
          <w:rFonts w:eastAsia="方正仿宋_GBK"/>
          <w:sz w:val="32"/>
          <w:szCs w:val="32"/>
        </w:rPr>
        <w:t>（2）市级抢险救援专家组根据灾害类型从市防汛专家库中选取并组建，负责抢险救援的技术支撑。</w:t>
      </w:r>
    </w:p>
    <w:p w14:paraId="700FF3EC">
      <w:pPr>
        <w:spacing w:line="600" w:lineRule="exact"/>
        <w:ind w:firstLine="640" w:firstLineChars="200"/>
        <w:rPr>
          <w:rFonts w:eastAsia="方正仿宋_GBK"/>
          <w:sz w:val="32"/>
          <w:szCs w:val="32"/>
        </w:rPr>
      </w:pPr>
      <w:r>
        <w:rPr>
          <w:rFonts w:eastAsia="方正仿宋_GBK"/>
          <w:sz w:val="32"/>
          <w:szCs w:val="32"/>
        </w:rPr>
        <w:t>（3）人武部、当地驻军、市公安局和民兵为突击力量，市防指按有关规定申请调用，支援应急抢险救援工作。</w:t>
      </w:r>
    </w:p>
    <w:p w14:paraId="2349DE76">
      <w:pPr>
        <w:spacing w:line="600" w:lineRule="exact"/>
        <w:ind w:firstLine="640" w:firstLineChars="200"/>
        <w:rPr>
          <w:rFonts w:eastAsia="方正仿宋_GBK"/>
          <w:sz w:val="32"/>
          <w:szCs w:val="32"/>
        </w:rPr>
      </w:pPr>
      <w:r>
        <w:rPr>
          <w:rFonts w:eastAsia="方正仿宋_GBK"/>
          <w:sz w:val="32"/>
          <w:szCs w:val="32"/>
        </w:rPr>
        <w:t>（4）市消防救援支队作为应急抢险救援的骨干力量，根据市防指指令，统一开展应急抢险救援，协助当地政府实施危险地区群众的疏散转移。</w:t>
      </w:r>
    </w:p>
    <w:p w14:paraId="360958B6">
      <w:pPr>
        <w:spacing w:line="600" w:lineRule="exact"/>
        <w:ind w:firstLine="640" w:firstLineChars="200"/>
        <w:rPr>
          <w:rFonts w:eastAsia="方正仿宋_GBK"/>
          <w:sz w:val="32"/>
          <w:szCs w:val="32"/>
        </w:rPr>
      </w:pPr>
      <w:r>
        <w:rPr>
          <w:rFonts w:eastAsia="方正仿宋_GBK"/>
          <w:sz w:val="32"/>
          <w:szCs w:val="32"/>
        </w:rPr>
        <w:t>（5）专业抢险队伍和社会救援队伍作为应急抢险救援的补充力量，根据险情灾情需要或市防指指令，赶赴现场开展应急抢险救援工作。</w:t>
      </w:r>
    </w:p>
    <w:p w14:paraId="714240FE">
      <w:pPr>
        <w:spacing w:line="600" w:lineRule="exact"/>
        <w:ind w:firstLine="640" w:firstLineChars="200"/>
        <w:rPr>
          <w:rFonts w:eastAsia="方正仿宋_GBK"/>
          <w:sz w:val="32"/>
          <w:szCs w:val="32"/>
        </w:rPr>
      </w:pPr>
      <w:r>
        <w:rPr>
          <w:rFonts w:eastAsia="方正仿宋_GBK"/>
          <w:sz w:val="32"/>
          <w:szCs w:val="32"/>
        </w:rPr>
        <w:t>（6）群众性队伍作为抢险救援基本力量，根据汛情、险情、灾情需要或市防指指令，赴现场开展工程巡查和抢险救援</w:t>
      </w:r>
      <w:r>
        <w:rPr>
          <w:rFonts w:hint="eastAsia" w:eastAsia="方正仿宋_GBK"/>
          <w:sz w:val="32"/>
          <w:szCs w:val="32"/>
        </w:rPr>
        <w:t>工作。</w:t>
      </w:r>
    </w:p>
    <w:p w14:paraId="51D98C6B">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6.2抢险救援开展时机</w:t>
      </w:r>
    </w:p>
    <w:p w14:paraId="5329E8D3">
      <w:pPr>
        <w:spacing w:line="600" w:lineRule="exact"/>
        <w:ind w:firstLine="640" w:firstLineChars="200"/>
        <w:rPr>
          <w:rFonts w:eastAsia="方正仿宋_GBK"/>
          <w:sz w:val="32"/>
          <w:szCs w:val="32"/>
        </w:rPr>
      </w:pPr>
      <w:r>
        <w:rPr>
          <w:rFonts w:eastAsia="方正仿宋_GBK"/>
          <w:sz w:val="32"/>
          <w:szCs w:val="32"/>
        </w:rPr>
        <w:t>当发生以下情况之一时，市防指组织、协调市级抢险救援力量和专家组开展应急抢险救援工作：</w:t>
      </w:r>
    </w:p>
    <w:p w14:paraId="63207330">
      <w:pPr>
        <w:spacing w:line="600" w:lineRule="exact"/>
        <w:ind w:firstLine="640" w:firstLineChars="200"/>
        <w:rPr>
          <w:rFonts w:eastAsia="方正仿宋_GBK"/>
          <w:sz w:val="32"/>
          <w:szCs w:val="32"/>
        </w:rPr>
      </w:pPr>
      <w:r>
        <w:rPr>
          <w:rFonts w:eastAsia="方正仿宋_GBK"/>
          <w:sz w:val="32"/>
          <w:szCs w:val="32"/>
        </w:rPr>
        <w:t>（1）当发生工程出险、人员被困等情况，超出发生地行业主管部门或防指抢险救援力量处置能力时；</w:t>
      </w:r>
    </w:p>
    <w:p w14:paraId="6FE42368">
      <w:pPr>
        <w:spacing w:line="600" w:lineRule="exact"/>
        <w:ind w:firstLine="640" w:firstLineChars="200"/>
        <w:rPr>
          <w:rFonts w:eastAsia="方正仿宋_GBK"/>
          <w:sz w:val="32"/>
          <w:szCs w:val="32"/>
        </w:rPr>
      </w:pPr>
      <w:r>
        <w:rPr>
          <w:rFonts w:eastAsia="方正仿宋_GBK"/>
          <w:sz w:val="32"/>
          <w:szCs w:val="32"/>
        </w:rPr>
        <w:t>（2）灾害发生地防指向市防指请求支援时；</w:t>
      </w:r>
    </w:p>
    <w:p w14:paraId="7F797274">
      <w:pPr>
        <w:spacing w:line="600" w:lineRule="exact"/>
        <w:ind w:firstLine="640" w:firstLineChars="200"/>
        <w:rPr>
          <w:rFonts w:eastAsia="方正仿宋_GBK"/>
          <w:sz w:val="32"/>
          <w:szCs w:val="32"/>
        </w:rPr>
      </w:pPr>
      <w:r>
        <w:rPr>
          <w:rFonts w:eastAsia="方正仿宋_GBK"/>
          <w:sz w:val="32"/>
          <w:szCs w:val="32"/>
        </w:rPr>
        <w:t>（3）其他需要采取应急抢险救援的情况。</w:t>
      </w:r>
    </w:p>
    <w:p w14:paraId="252362CB">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6.3抢险救援实施</w:t>
      </w:r>
    </w:p>
    <w:p w14:paraId="1FE1C586">
      <w:pPr>
        <w:spacing w:line="600" w:lineRule="exact"/>
        <w:ind w:firstLine="640" w:firstLineChars="200"/>
        <w:rPr>
          <w:rFonts w:eastAsia="方正仿宋_GBK"/>
          <w:sz w:val="32"/>
          <w:szCs w:val="32"/>
        </w:rPr>
      </w:pPr>
      <w:r>
        <w:rPr>
          <w:rFonts w:eastAsia="方正仿宋_GBK"/>
          <w:sz w:val="32"/>
          <w:szCs w:val="32"/>
        </w:rPr>
        <w:t>抢险救援实行统一指挥、专业力量和社会力量有序联动的应急救援组织运行模式。</w:t>
      </w:r>
    </w:p>
    <w:p w14:paraId="76180D66">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6.3.1抢险救援</w:t>
      </w:r>
    </w:p>
    <w:p w14:paraId="69B745BB">
      <w:pPr>
        <w:spacing w:line="600" w:lineRule="exact"/>
        <w:ind w:firstLine="640" w:firstLineChars="200"/>
        <w:rPr>
          <w:rFonts w:eastAsia="方正仿宋_GBK"/>
          <w:sz w:val="32"/>
          <w:szCs w:val="32"/>
        </w:rPr>
      </w:pPr>
      <w:r>
        <w:rPr>
          <w:rFonts w:eastAsia="方正仿宋_GBK"/>
          <w:sz w:val="32"/>
          <w:szCs w:val="32"/>
        </w:rPr>
        <w:t>（1）当发生工程出险、人员被困等突发情况时，工程管理单位和当地</w:t>
      </w:r>
      <w:r>
        <w:rPr>
          <w:rFonts w:hint="eastAsia" w:eastAsia="方正仿宋_GBK"/>
          <w:sz w:val="32"/>
          <w:szCs w:val="32"/>
        </w:rPr>
        <w:t>乡镇、街道</w:t>
      </w:r>
      <w:r>
        <w:rPr>
          <w:rFonts w:eastAsia="方正仿宋_GBK"/>
          <w:sz w:val="32"/>
          <w:szCs w:val="32"/>
        </w:rPr>
        <w:t>应立即组织本单位、本级防指专家和抢险队伍，制订工程抢险、人员救援等方案，采取紧急处置措施，防止事态恶化，同时将相关情况报告上级防指。当超出本部门、本单位防指抢险救援力量处置能力时，可提请</w:t>
      </w:r>
      <w:r>
        <w:rPr>
          <w:rFonts w:hint="eastAsia" w:eastAsia="方正仿宋_GBK"/>
          <w:sz w:val="32"/>
          <w:szCs w:val="32"/>
        </w:rPr>
        <w:t>市</w:t>
      </w:r>
      <w:r>
        <w:rPr>
          <w:rFonts w:eastAsia="方正仿宋_GBK"/>
          <w:sz w:val="32"/>
          <w:szCs w:val="32"/>
        </w:rPr>
        <w:t>防指组织指挥。</w:t>
      </w:r>
    </w:p>
    <w:p w14:paraId="4DBBFEA7">
      <w:pPr>
        <w:spacing w:line="600" w:lineRule="exact"/>
        <w:ind w:firstLine="640" w:firstLineChars="200"/>
        <w:rPr>
          <w:rFonts w:eastAsia="方正仿宋_GBK"/>
          <w:sz w:val="32"/>
          <w:szCs w:val="32"/>
        </w:rPr>
      </w:pPr>
      <w:r>
        <w:rPr>
          <w:rFonts w:eastAsia="方正仿宋_GBK"/>
          <w:sz w:val="32"/>
          <w:szCs w:val="32"/>
        </w:rPr>
        <w:t>（2）市防指组织相关行业专家和人员召开会商会议，根据事态发展和预先制定的抢险救援方案，统筹、协调抢险救援力量，调度各类应急抢险救援物资进行应急抢险救援。</w:t>
      </w:r>
    </w:p>
    <w:p w14:paraId="30D48CEE">
      <w:pPr>
        <w:spacing w:line="600" w:lineRule="exact"/>
        <w:ind w:firstLine="640" w:firstLineChars="200"/>
        <w:rPr>
          <w:rFonts w:eastAsia="方正仿宋_GBK"/>
          <w:sz w:val="32"/>
          <w:szCs w:val="32"/>
        </w:rPr>
      </w:pPr>
      <w:r>
        <w:rPr>
          <w:rFonts w:eastAsia="方正仿宋_GBK"/>
          <w:sz w:val="32"/>
          <w:szCs w:val="32"/>
        </w:rPr>
        <w:t>（3）抢险救援力量根据市防指指令，向灾害发生地调派队伍和装备，开展应急抢险救援工作。</w:t>
      </w:r>
    </w:p>
    <w:p w14:paraId="1173540D">
      <w:pPr>
        <w:spacing w:line="600" w:lineRule="exact"/>
        <w:ind w:firstLine="640" w:firstLineChars="200"/>
        <w:rPr>
          <w:rFonts w:eastAsia="方正仿宋_GBK"/>
          <w:sz w:val="32"/>
          <w:szCs w:val="32"/>
        </w:rPr>
      </w:pPr>
      <w:r>
        <w:rPr>
          <w:rFonts w:eastAsia="方正仿宋_GBK"/>
          <w:sz w:val="32"/>
          <w:szCs w:val="32"/>
        </w:rPr>
        <w:t>（4）市防指相关成员单位负责为抢险救援提供物资、资金、车辆、油料、电力、通信、医疗、安全等方面的保障。</w:t>
      </w:r>
    </w:p>
    <w:p w14:paraId="19C34E85">
      <w:pPr>
        <w:spacing w:line="600" w:lineRule="exact"/>
        <w:ind w:firstLine="640" w:firstLineChars="200"/>
        <w:rPr>
          <w:rFonts w:eastAsia="方正仿宋_GBK"/>
          <w:sz w:val="32"/>
          <w:szCs w:val="32"/>
        </w:rPr>
      </w:pPr>
      <w:r>
        <w:rPr>
          <w:rFonts w:eastAsia="方正仿宋_GBK"/>
          <w:sz w:val="32"/>
          <w:szCs w:val="32"/>
        </w:rPr>
        <w:t>（5）必要时，市防指组织社会救援队伍，支援应急抢险救援工作。</w:t>
      </w:r>
    </w:p>
    <w:p w14:paraId="71D6BA2E">
      <w:pPr>
        <w:spacing w:line="600" w:lineRule="exact"/>
        <w:ind w:firstLine="640" w:firstLineChars="200"/>
        <w:rPr>
          <w:rFonts w:eastAsia="方正仿宋_GBK"/>
          <w:sz w:val="32"/>
          <w:szCs w:val="32"/>
        </w:rPr>
      </w:pPr>
      <w:r>
        <w:rPr>
          <w:rFonts w:eastAsia="方正仿宋_GBK"/>
          <w:sz w:val="32"/>
          <w:szCs w:val="32"/>
        </w:rPr>
        <w:t>（6）</w:t>
      </w:r>
      <w:r>
        <w:rPr>
          <w:rFonts w:hint="eastAsia" w:eastAsia="方正仿宋_GBK"/>
          <w:sz w:val="32"/>
          <w:szCs w:val="32"/>
        </w:rPr>
        <w:t>乡镇、街道</w:t>
      </w:r>
      <w:r>
        <w:rPr>
          <w:rFonts w:eastAsia="方正仿宋_GBK"/>
          <w:sz w:val="32"/>
          <w:szCs w:val="32"/>
        </w:rPr>
        <w:t>防指应根据事态发展和市防指指令，派出当地抢险救援力量，协同处置。</w:t>
      </w:r>
    </w:p>
    <w:p w14:paraId="6EEE5582">
      <w:pPr>
        <w:spacing w:line="600" w:lineRule="exact"/>
        <w:ind w:firstLine="640" w:firstLineChars="200"/>
        <w:rPr>
          <w:rFonts w:eastAsia="方正仿宋_GBK"/>
          <w:sz w:val="32"/>
          <w:szCs w:val="32"/>
        </w:rPr>
      </w:pPr>
      <w:r>
        <w:rPr>
          <w:rFonts w:eastAsia="方正仿宋_GBK"/>
          <w:sz w:val="32"/>
          <w:szCs w:val="32"/>
        </w:rPr>
        <w:t>（7）市水利局承担防御洪水应急抢险的技术支撑工作，市自然资源局承担地质灾害抢险救援的技术支撑工作，其他成员单位根据职责，做好本行业内应急抢险救援的技术支撑。</w:t>
      </w:r>
    </w:p>
    <w:p w14:paraId="449DDF41">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6.3.2应急支援</w:t>
      </w:r>
    </w:p>
    <w:p w14:paraId="2ACCB748">
      <w:pPr>
        <w:spacing w:line="600" w:lineRule="exact"/>
        <w:ind w:firstLine="640" w:firstLineChars="200"/>
        <w:rPr>
          <w:rFonts w:eastAsia="方正仿宋_GBK"/>
          <w:sz w:val="32"/>
          <w:szCs w:val="32"/>
        </w:rPr>
      </w:pPr>
      <w:r>
        <w:rPr>
          <w:rFonts w:eastAsia="方正仿宋_GBK"/>
          <w:sz w:val="32"/>
          <w:szCs w:val="32"/>
        </w:rPr>
        <w:t>（1）当接到灾情发生地防指的支援请求时，市防指应全面了解当地应急抢险救援开展情况，立即组织市防指专家或相关行业专家和灾害发生地乡镇及街道人员召开会商会议，分析灾害形势和发展态势，有针对性地制定应急支援方案。</w:t>
      </w:r>
    </w:p>
    <w:p w14:paraId="605D3121">
      <w:pPr>
        <w:spacing w:line="600" w:lineRule="exact"/>
        <w:ind w:firstLine="640" w:firstLineChars="200"/>
        <w:rPr>
          <w:rFonts w:eastAsia="方正仿宋_GBK"/>
          <w:sz w:val="32"/>
          <w:szCs w:val="32"/>
        </w:rPr>
      </w:pPr>
      <w:r>
        <w:rPr>
          <w:rFonts w:eastAsia="方正仿宋_GBK"/>
          <w:sz w:val="32"/>
          <w:szCs w:val="32"/>
        </w:rPr>
        <w:t>（2）根据会商成果，市防指派出督导检查工作组，现场督促、指导灾害发生地的应急抢险救援工作；视情派出专家组，支援当地处理抢险救援重大技术问题。</w:t>
      </w:r>
    </w:p>
    <w:p w14:paraId="7C2E2E11">
      <w:pPr>
        <w:spacing w:line="600" w:lineRule="exact"/>
        <w:ind w:firstLine="640" w:firstLineChars="200"/>
        <w:rPr>
          <w:rFonts w:eastAsia="方正仿宋_GBK"/>
          <w:sz w:val="32"/>
          <w:szCs w:val="32"/>
        </w:rPr>
      </w:pPr>
      <w:r>
        <w:rPr>
          <w:rFonts w:eastAsia="方正仿宋_GBK"/>
          <w:sz w:val="32"/>
          <w:szCs w:val="32"/>
        </w:rPr>
        <w:t>（3）根据市防指指令，派出抢险救援队伍、装备及物资支援灾区的应急抢险救援工作，尽快帮助灾害发生地乡（镇）及街道恢复群众生活生产秩序。必要时向灾害发生地增派抢险救援队伍、装备及物资。</w:t>
      </w:r>
    </w:p>
    <w:p w14:paraId="48E83230">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6.4典型灾害情景与工作重点</w:t>
      </w:r>
    </w:p>
    <w:p w14:paraId="36811F1D">
      <w:pPr>
        <w:spacing w:line="600" w:lineRule="exact"/>
        <w:ind w:firstLine="640" w:firstLineChars="200"/>
        <w:rPr>
          <w:rFonts w:eastAsia="方正仿宋_GBK"/>
          <w:sz w:val="32"/>
          <w:szCs w:val="32"/>
        </w:rPr>
      </w:pPr>
      <w:r>
        <w:rPr>
          <w:rFonts w:eastAsia="方正仿宋_GBK"/>
          <w:sz w:val="32"/>
          <w:szCs w:val="32"/>
        </w:rPr>
        <w:t>当发生较大洪涝和台风灾害或由此引发了严重的次生、衍生灾害时，市防指统一领导、组织与协调全市洪涝和台风灾害的防御和应急处置工作。根据不同的灾害类型和出险情况，市防指专家组，以及有关部门组织本行业专家和技术人员进驻市防办，研究制定抢险方案，提供技术支撑。</w:t>
      </w:r>
    </w:p>
    <w:p w14:paraId="57362087">
      <w:pPr>
        <w:spacing w:line="600" w:lineRule="exact"/>
        <w:ind w:firstLine="640" w:firstLineChars="200"/>
        <w:rPr>
          <w:rFonts w:eastAsia="方正仿宋_GBK"/>
          <w:sz w:val="32"/>
          <w:szCs w:val="32"/>
        </w:rPr>
      </w:pPr>
      <w:r>
        <w:rPr>
          <w:rFonts w:eastAsia="方正仿宋_GBK"/>
          <w:sz w:val="32"/>
          <w:szCs w:val="32"/>
        </w:rPr>
        <w:t>市防指落实以下工作重点，各相关部门根据市防指的部署负责落实本部门相关工作。</w:t>
      </w:r>
    </w:p>
    <w:p w14:paraId="1EB26EDC">
      <w:pPr>
        <w:spacing w:line="600" w:lineRule="exact"/>
        <w:ind w:firstLine="640" w:firstLineChars="200"/>
        <w:rPr>
          <w:rFonts w:eastAsia="方正仿宋_GBK"/>
          <w:sz w:val="32"/>
          <w:szCs w:val="32"/>
        </w:rPr>
      </w:pPr>
      <w:r>
        <w:rPr>
          <w:rFonts w:hint="eastAsia" w:ascii="方正楷体_GBK" w:eastAsia="方正楷体_GBK"/>
          <w:sz w:val="32"/>
          <w:szCs w:val="32"/>
        </w:rPr>
        <w:t>6.4.1防汛典型情景与工作重点</w:t>
      </w:r>
    </w:p>
    <w:p w14:paraId="7DE21A91">
      <w:pPr>
        <w:spacing w:line="600" w:lineRule="exact"/>
        <w:ind w:firstLine="640" w:firstLineChars="200"/>
        <w:rPr>
          <w:rFonts w:eastAsia="方正仿宋_GBK"/>
          <w:sz w:val="32"/>
          <w:szCs w:val="32"/>
        </w:rPr>
      </w:pPr>
      <w:r>
        <w:rPr>
          <w:rFonts w:hint="eastAsia" w:ascii="方正楷体_GBK" w:eastAsia="方正楷体_GBK"/>
          <w:sz w:val="32"/>
          <w:szCs w:val="32"/>
        </w:rPr>
        <w:t>6.4.1.1水利工程出险</w:t>
      </w:r>
    </w:p>
    <w:p w14:paraId="0698A110">
      <w:pPr>
        <w:spacing w:line="600" w:lineRule="exact"/>
        <w:ind w:firstLine="640" w:firstLineChars="200"/>
        <w:rPr>
          <w:rFonts w:eastAsia="方正仿宋_GBK"/>
          <w:sz w:val="32"/>
          <w:szCs w:val="32"/>
        </w:rPr>
      </w:pPr>
      <w:r>
        <w:rPr>
          <w:rFonts w:eastAsia="方正仿宋_GBK"/>
          <w:sz w:val="32"/>
          <w:szCs w:val="32"/>
        </w:rPr>
        <w:t>（1）情景描述</w:t>
      </w:r>
    </w:p>
    <w:p w14:paraId="5BD4A0BD">
      <w:pPr>
        <w:spacing w:line="600" w:lineRule="exact"/>
        <w:ind w:firstLine="640" w:firstLineChars="200"/>
        <w:rPr>
          <w:rFonts w:eastAsia="方正仿宋_GBK"/>
          <w:sz w:val="32"/>
          <w:szCs w:val="32"/>
        </w:rPr>
      </w:pPr>
      <w:r>
        <w:rPr>
          <w:rFonts w:eastAsia="方正仿宋_GBK"/>
          <w:sz w:val="32"/>
          <w:szCs w:val="32"/>
        </w:rPr>
        <w:t>洪水造成大坝、堤防、水闸等水利工程可能出现或已经出现垮塌、决口、失稳及其他险情，危及到群众生命财产和重要公共设施安全。</w:t>
      </w:r>
    </w:p>
    <w:p w14:paraId="0380D3C4">
      <w:pPr>
        <w:spacing w:line="600" w:lineRule="exact"/>
        <w:ind w:firstLine="640" w:firstLineChars="200"/>
        <w:rPr>
          <w:rFonts w:eastAsia="方正仿宋_GBK"/>
          <w:sz w:val="32"/>
          <w:szCs w:val="32"/>
        </w:rPr>
      </w:pPr>
      <w:r>
        <w:rPr>
          <w:rFonts w:eastAsia="方正仿宋_GBK"/>
          <w:sz w:val="32"/>
          <w:szCs w:val="32"/>
        </w:rPr>
        <w:t>（2）工作重点</w:t>
      </w:r>
    </w:p>
    <w:p w14:paraId="7725524D">
      <w:pPr>
        <w:spacing w:line="600" w:lineRule="exact"/>
        <w:ind w:firstLine="640" w:firstLineChars="200"/>
        <w:rPr>
          <w:rFonts w:eastAsia="方正仿宋_GBK"/>
          <w:sz w:val="32"/>
          <w:szCs w:val="32"/>
        </w:rPr>
      </w:pPr>
      <w:r>
        <w:rPr>
          <w:rFonts w:eastAsia="方正仿宋_GBK"/>
          <w:sz w:val="32"/>
          <w:szCs w:val="32"/>
        </w:rPr>
        <w:t>① 视情启动或升级应急响应。</w:t>
      </w:r>
    </w:p>
    <w:p w14:paraId="010EB657">
      <w:pPr>
        <w:spacing w:line="600" w:lineRule="exact"/>
        <w:ind w:firstLine="640" w:firstLineChars="200"/>
        <w:rPr>
          <w:rFonts w:eastAsia="方正仿宋_GBK"/>
          <w:sz w:val="32"/>
          <w:szCs w:val="32"/>
        </w:rPr>
      </w:pPr>
      <w:r>
        <w:rPr>
          <w:rFonts w:eastAsia="方正仿宋_GBK"/>
          <w:sz w:val="32"/>
          <w:szCs w:val="32"/>
        </w:rPr>
        <w:t>② 视情设立市前线指挥部或现场联合指挥部。</w:t>
      </w:r>
    </w:p>
    <w:p w14:paraId="290757D1">
      <w:pPr>
        <w:spacing w:line="600" w:lineRule="exact"/>
        <w:ind w:firstLine="640" w:firstLineChars="200"/>
        <w:rPr>
          <w:rFonts w:eastAsia="方正仿宋_GBK"/>
          <w:sz w:val="32"/>
          <w:szCs w:val="32"/>
        </w:rPr>
      </w:pPr>
      <w:r>
        <w:rPr>
          <w:rFonts w:eastAsia="方正仿宋_GBK"/>
          <w:sz w:val="32"/>
          <w:szCs w:val="32"/>
        </w:rPr>
        <w:t>③ 派出工作组赶赴前线。</w:t>
      </w:r>
    </w:p>
    <w:p w14:paraId="33D5C836">
      <w:pPr>
        <w:spacing w:line="600" w:lineRule="exact"/>
        <w:ind w:firstLine="640" w:firstLineChars="200"/>
        <w:rPr>
          <w:rFonts w:eastAsia="方正仿宋_GBK"/>
          <w:sz w:val="32"/>
          <w:szCs w:val="32"/>
        </w:rPr>
      </w:pPr>
      <w:r>
        <w:rPr>
          <w:rFonts w:eastAsia="方正仿宋_GBK"/>
          <w:sz w:val="32"/>
          <w:szCs w:val="32"/>
        </w:rPr>
        <w:t>④ 市水利局组织行业专家组进驻市防办做好技术支撑工作。</w:t>
      </w:r>
    </w:p>
    <w:p w14:paraId="6E6583D5">
      <w:pPr>
        <w:spacing w:line="600" w:lineRule="exact"/>
        <w:ind w:firstLine="640" w:firstLineChars="200"/>
        <w:rPr>
          <w:rFonts w:eastAsia="方正仿宋_GBK"/>
          <w:sz w:val="32"/>
          <w:szCs w:val="32"/>
        </w:rPr>
      </w:pPr>
      <w:r>
        <w:rPr>
          <w:rFonts w:eastAsia="方正仿宋_GBK"/>
          <w:sz w:val="32"/>
          <w:szCs w:val="32"/>
        </w:rPr>
        <w:t>⑤ 组织专业抢险队伍赶赴现场开展抢险。</w:t>
      </w:r>
    </w:p>
    <w:p w14:paraId="400D42B8">
      <w:pPr>
        <w:spacing w:line="600" w:lineRule="exact"/>
        <w:ind w:firstLine="640" w:firstLineChars="200"/>
        <w:rPr>
          <w:rFonts w:eastAsia="方正仿宋_GBK"/>
          <w:sz w:val="32"/>
          <w:szCs w:val="32"/>
        </w:rPr>
      </w:pPr>
      <w:r>
        <w:rPr>
          <w:rFonts w:eastAsia="方正仿宋_GBK"/>
          <w:sz w:val="32"/>
          <w:szCs w:val="32"/>
        </w:rPr>
        <w:t>⑥ 市应急局组织调配抢险物资装备。</w:t>
      </w:r>
    </w:p>
    <w:p w14:paraId="49E40EA7">
      <w:pPr>
        <w:spacing w:line="600" w:lineRule="exact"/>
        <w:ind w:firstLine="640" w:firstLineChars="200"/>
        <w:rPr>
          <w:rFonts w:eastAsia="方正仿宋_GBK"/>
          <w:sz w:val="32"/>
          <w:szCs w:val="32"/>
        </w:rPr>
      </w:pPr>
      <w:r>
        <w:rPr>
          <w:rFonts w:eastAsia="方正仿宋_GBK"/>
          <w:sz w:val="32"/>
          <w:szCs w:val="32"/>
        </w:rPr>
        <w:t>⑦ 协调可能受影响的乡镇及街道做好人员转移。</w:t>
      </w:r>
    </w:p>
    <w:p w14:paraId="5E3B49F9">
      <w:pPr>
        <w:spacing w:line="600" w:lineRule="exact"/>
        <w:ind w:firstLine="640" w:firstLineChars="200"/>
        <w:rPr>
          <w:rFonts w:eastAsia="方正仿宋_GBK"/>
          <w:sz w:val="32"/>
          <w:szCs w:val="32"/>
        </w:rPr>
      </w:pPr>
      <w:r>
        <w:rPr>
          <w:rFonts w:eastAsia="方正仿宋_GBK"/>
          <w:sz w:val="32"/>
          <w:szCs w:val="32"/>
        </w:rPr>
        <w:t>⑧ 协调人武部、当地驻军、市公安局和民兵、消防大队等疏散和营救危险地区的遇险群众。</w:t>
      </w:r>
    </w:p>
    <w:p w14:paraId="78F4CCD7">
      <w:pPr>
        <w:spacing w:line="600" w:lineRule="exact"/>
        <w:ind w:firstLine="640" w:firstLineChars="200"/>
        <w:rPr>
          <w:rFonts w:eastAsia="方正仿宋_GBK"/>
          <w:sz w:val="32"/>
          <w:szCs w:val="32"/>
        </w:rPr>
      </w:pPr>
      <w:r>
        <w:rPr>
          <w:rFonts w:eastAsia="方正仿宋_GBK"/>
          <w:sz w:val="32"/>
          <w:szCs w:val="32"/>
        </w:rPr>
        <w:t>⑨ 利用现代通信技术、无人机航拍等手段协助救援工作，必要时协调空中救援、潜水队等力量参与救援。</w:t>
      </w:r>
    </w:p>
    <w:p w14:paraId="78370E9F">
      <w:pPr>
        <w:spacing w:line="600" w:lineRule="exact"/>
        <w:ind w:firstLine="640" w:firstLineChars="200"/>
        <w:rPr>
          <w:rFonts w:eastAsia="方正仿宋_GBK"/>
          <w:sz w:val="32"/>
          <w:szCs w:val="32"/>
        </w:rPr>
      </w:pPr>
      <w:r>
        <w:rPr>
          <w:rFonts w:hint="eastAsia" w:ascii="方正楷体_GBK" w:eastAsia="方正楷体_GBK"/>
          <w:sz w:val="32"/>
          <w:szCs w:val="32"/>
        </w:rPr>
        <w:t>6.4.1.2山洪及地质灾害</w:t>
      </w:r>
    </w:p>
    <w:p w14:paraId="23543237">
      <w:pPr>
        <w:spacing w:line="600" w:lineRule="exact"/>
        <w:ind w:firstLine="640" w:firstLineChars="200"/>
        <w:rPr>
          <w:rFonts w:eastAsia="方正仿宋_GBK"/>
          <w:sz w:val="32"/>
          <w:szCs w:val="32"/>
        </w:rPr>
      </w:pPr>
      <w:r>
        <w:rPr>
          <w:rFonts w:eastAsia="方正仿宋_GBK"/>
          <w:sz w:val="32"/>
          <w:szCs w:val="32"/>
        </w:rPr>
        <w:t>（1）情景描述</w:t>
      </w:r>
    </w:p>
    <w:p w14:paraId="61AAFE9C">
      <w:pPr>
        <w:spacing w:line="600" w:lineRule="exact"/>
        <w:ind w:firstLine="640" w:firstLineChars="200"/>
        <w:rPr>
          <w:rFonts w:eastAsia="方正仿宋_GBK"/>
          <w:sz w:val="32"/>
          <w:szCs w:val="32"/>
        </w:rPr>
      </w:pPr>
      <w:r>
        <w:rPr>
          <w:rFonts w:eastAsia="方正仿宋_GBK"/>
          <w:sz w:val="32"/>
          <w:szCs w:val="32"/>
        </w:rPr>
        <w:t>强降雨引发山区溪沟洪水暴涨，或山洪诱发山体崩塌、滑坡、泥石流等地质灾害，冲毁房屋、田地、道路和桥梁，造成大范围人身伤亡和财产严重损失。</w:t>
      </w:r>
    </w:p>
    <w:p w14:paraId="72DDA5FB">
      <w:pPr>
        <w:spacing w:line="600" w:lineRule="exact"/>
        <w:ind w:firstLine="640" w:firstLineChars="200"/>
        <w:rPr>
          <w:rFonts w:eastAsia="方正仿宋_GBK"/>
          <w:sz w:val="32"/>
          <w:szCs w:val="32"/>
        </w:rPr>
      </w:pPr>
      <w:r>
        <w:rPr>
          <w:rFonts w:eastAsia="方正仿宋_GBK"/>
          <w:sz w:val="32"/>
          <w:szCs w:val="32"/>
        </w:rPr>
        <w:t>（2）工作重点</w:t>
      </w:r>
    </w:p>
    <w:p w14:paraId="385864B1">
      <w:pPr>
        <w:spacing w:line="600" w:lineRule="exact"/>
        <w:ind w:firstLine="640" w:firstLineChars="200"/>
        <w:rPr>
          <w:rFonts w:eastAsia="方正仿宋_GBK"/>
          <w:sz w:val="32"/>
          <w:szCs w:val="32"/>
        </w:rPr>
      </w:pPr>
      <w:r>
        <w:rPr>
          <w:rFonts w:eastAsia="方正仿宋_GBK"/>
          <w:sz w:val="32"/>
          <w:szCs w:val="32"/>
        </w:rPr>
        <w:t>① 视情启动或升级应急响应。</w:t>
      </w:r>
    </w:p>
    <w:p w14:paraId="353D08C0">
      <w:pPr>
        <w:spacing w:line="600" w:lineRule="exact"/>
        <w:ind w:firstLine="640" w:firstLineChars="200"/>
        <w:rPr>
          <w:rFonts w:eastAsia="方正仿宋_GBK"/>
          <w:sz w:val="32"/>
          <w:szCs w:val="32"/>
        </w:rPr>
      </w:pPr>
      <w:r>
        <w:rPr>
          <w:rFonts w:eastAsia="方正仿宋_GBK"/>
          <w:sz w:val="32"/>
          <w:szCs w:val="32"/>
        </w:rPr>
        <w:t>② 派出工作组赶赴前线。</w:t>
      </w:r>
    </w:p>
    <w:p w14:paraId="2A027AF1">
      <w:pPr>
        <w:spacing w:line="600" w:lineRule="exact"/>
        <w:ind w:firstLine="640" w:firstLineChars="200"/>
        <w:rPr>
          <w:rFonts w:eastAsia="方正仿宋_GBK"/>
          <w:sz w:val="32"/>
          <w:szCs w:val="32"/>
        </w:rPr>
      </w:pPr>
      <w:r>
        <w:rPr>
          <w:rFonts w:eastAsia="方正仿宋_GBK"/>
          <w:sz w:val="32"/>
          <w:szCs w:val="32"/>
        </w:rPr>
        <w:t>③ 视情设立市前线指挥部或现场联合指挥部。</w:t>
      </w:r>
    </w:p>
    <w:p w14:paraId="5AC61D04">
      <w:pPr>
        <w:spacing w:line="600" w:lineRule="exact"/>
        <w:ind w:firstLine="640" w:firstLineChars="200"/>
        <w:rPr>
          <w:rFonts w:eastAsia="方正仿宋_GBK"/>
          <w:sz w:val="32"/>
          <w:szCs w:val="32"/>
        </w:rPr>
      </w:pPr>
      <w:r>
        <w:rPr>
          <w:rFonts w:eastAsia="方正仿宋_GBK"/>
          <w:sz w:val="32"/>
          <w:szCs w:val="32"/>
        </w:rPr>
        <w:t>④ 市水利局、市自然资源局组织行业专家组、工作人员进驻市防办做好技术支撑工作。</w:t>
      </w:r>
    </w:p>
    <w:p w14:paraId="692ECE62">
      <w:pPr>
        <w:spacing w:line="600" w:lineRule="exact"/>
        <w:ind w:firstLine="640" w:firstLineChars="200"/>
        <w:rPr>
          <w:rFonts w:eastAsia="方正仿宋_GBK"/>
          <w:sz w:val="32"/>
          <w:szCs w:val="32"/>
        </w:rPr>
      </w:pPr>
      <w:r>
        <w:rPr>
          <w:rFonts w:eastAsia="方正仿宋_GBK"/>
          <w:sz w:val="32"/>
          <w:szCs w:val="32"/>
        </w:rPr>
        <w:t>⑤ 市气象局、市水利局提供发生山洪、地质灾害地区的降雨资料、主要江河洪水预报成果；市自然资源局提供地质灾害预报成果。</w:t>
      </w:r>
    </w:p>
    <w:p w14:paraId="17964149">
      <w:pPr>
        <w:spacing w:line="600" w:lineRule="exact"/>
        <w:ind w:firstLine="640" w:firstLineChars="200"/>
        <w:rPr>
          <w:rFonts w:eastAsia="方正仿宋_GBK"/>
          <w:sz w:val="32"/>
          <w:szCs w:val="32"/>
        </w:rPr>
      </w:pPr>
      <w:r>
        <w:rPr>
          <w:rFonts w:eastAsia="方正仿宋_GBK"/>
          <w:sz w:val="32"/>
          <w:szCs w:val="32"/>
        </w:rPr>
        <w:t>⑥ 协调可能受影响的乡镇做好人员转移。</w:t>
      </w:r>
    </w:p>
    <w:p w14:paraId="1E9B78BA">
      <w:pPr>
        <w:spacing w:line="600" w:lineRule="exact"/>
        <w:ind w:firstLine="640" w:firstLineChars="200"/>
        <w:rPr>
          <w:rFonts w:eastAsia="方正仿宋_GBK"/>
          <w:sz w:val="32"/>
          <w:szCs w:val="32"/>
        </w:rPr>
      </w:pPr>
      <w:r>
        <w:rPr>
          <w:rFonts w:eastAsia="方正仿宋_GBK"/>
          <w:sz w:val="32"/>
          <w:szCs w:val="32"/>
        </w:rPr>
        <w:t>⑦ 协调人武部、当地驻军、市公安局和民兵、消防大队等疏散和营救危险地区的遇险群众。</w:t>
      </w:r>
    </w:p>
    <w:p w14:paraId="7E62495A">
      <w:pPr>
        <w:spacing w:line="600" w:lineRule="exact"/>
        <w:ind w:firstLine="640" w:firstLineChars="200"/>
        <w:rPr>
          <w:rFonts w:eastAsia="方正仿宋_GBK"/>
          <w:sz w:val="32"/>
          <w:szCs w:val="32"/>
        </w:rPr>
      </w:pPr>
      <w:r>
        <w:rPr>
          <w:rFonts w:eastAsia="方正仿宋_GBK"/>
          <w:sz w:val="32"/>
          <w:szCs w:val="32"/>
        </w:rPr>
        <w:t>⑧ 利用现代通信技术、无人机航拍等手段协助救援工作，必要时协调空中救援力量参与。</w:t>
      </w:r>
    </w:p>
    <w:p w14:paraId="4D94CC70">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6.4.1.3城市严重内涝</w:t>
      </w:r>
    </w:p>
    <w:p w14:paraId="7DFC870C">
      <w:pPr>
        <w:spacing w:line="600" w:lineRule="exact"/>
        <w:ind w:firstLine="640" w:firstLineChars="200"/>
        <w:rPr>
          <w:rFonts w:ascii="方正楷体_GBK" w:eastAsia="方正楷体_GBK"/>
          <w:sz w:val="32"/>
          <w:szCs w:val="32"/>
        </w:rPr>
      </w:pPr>
      <w:r>
        <w:rPr>
          <w:rFonts w:eastAsia="方正仿宋_GBK"/>
          <w:sz w:val="32"/>
          <w:szCs w:val="32"/>
        </w:rPr>
        <w:t>（1）情景描述</w:t>
      </w:r>
    </w:p>
    <w:p w14:paraId="2B6C116E">
      <w:pPr>
        <w:spacing w:line="600" w:lineRule="exact"/>
        <w:ind w:firstLine="640" w:firstLineChars="200"/>
        <w:rPr>
          <w:rFonts w:ascii="方正楷体_GBK" w:eastAsia="方正楷体_GBK"/>
          <w:sz w:val="32"/>
          <w:szCs w:val="32"/>
        </w:rPr>
      </w:pPr>
      <w:r>
        <w:rPr>
          <w:rFonts w:eastAsia="方正仿宋_GBK"/>
          <w:sz w:val="32"/>
          <w:szCs w:val="32"/>
        </w:rPr>
        <w:t>城市发生强降雨或连续性降水，超过城市排水能力，致使城市低洼地区积水，地下空间遭淹浸，社会秩序严重受影响，群众生命财产安全受到威胁。</w:t>
      </w:r>
    </w:p>
    <w:p w14:paraId="2D0CD518">
      <w:pPr>
        <w:spacing w:line="600" w:lineRule="exact"/>
        <w:ind w:firstLine="640" w:firstLineChars="200"/>
        <w:rPr>
          <w:rFonts w:ascii="方正楷体_GBK" w:eastAsia="方正楷体_GBK"/>
          <w:sz w:val="32"/>
          <w:szCs w:val="32"/>
        </w:rPr>
      </w:pPr>
      <w:r>
        <w:rPr>
          <w:rFonts w:eastAsia="方正仿宋_GBK"/>
          <w:sz w:val="32"/>
          <w:szCs w:val="32"/>
        </w:rPr>
        <w:t>（2）工作重点</w:t>
      </w:r>
    </w:p>
    <w:p w14:paraId="299720F0">
      <w:pPr>
        <w:spacing w:line="600" w:lineRule="exact"/>
        <w:ind w:firstLine="640" w:firstLineChars="200"/>
        <w:rPr>
          <w:rFonts w:ascii="方正楷体_GBK" w:eastAsia="方正楷体_GBK"/>
          <w:sz w:val="32"/>
          <w:szCs w:val="32"/>
        </w:rPr>
      </w:pPr>
      <w:r>
        <w:rPr>
          <w:rFonts w:eastAsia="方正仿宋_GBK"/>
          <w:sz w:val="32"/>
          <w:szCs w:val="32"/>
        </w:rPr>
        <w:t>①视情启动或升级应急响应。</w:t>
      </w:r>
    </w:p>
    <w:p w14:paraId="578ACF7C">
      <w:pPr>
        <w:spacing w:line="600" w:lineRule="exact"/>
        <w:ind w:firstLine="640" w:firstLineChars="200"/>
        <w:rPr>
          <w:rFonts w:ascii="方正楷体_GBK" w:eastAsia="方正楷体_GBK"/>
          <w:sz w:val="32"/>
          <w:szCs w:val="32"/>
        </w:rPr>
      </w:pPr>
      <w:r>
        <w:rPr>
          <w:rFonts w:eastAsia="方正仿宋_GBK"/>
          <w:sz w:val="32"/>
          <w:szCs w:val="32"/>
        </w:rPr>
        <w:t>②由城防指掌握现场情况。</w:t>
      </w:r>
    </w:p>
    <w:p w14:paraId="571B48BB">
      <w:pPr>
        <w:spacing w:line="600" w:lineRule="exact"/>
        <w:ind w:firstLine="640" w:firstLineChars="200"/>
        <w:rPr>
          <w:rFonts w:ascii="方正楷体_GBK" w:eastAsia="方正楷体_GBK"/>
          <w:sz w:val="32"/>
          <w:szCs w:val="32"/>
        </w:rPr>
      </w:pPr>
      <w:r>
        <w:rPr>
          <w:rFonts w:eastAsia="方正仿宋_GBK"/>
          <w:sz w:val="32"/>
          <w:szCs w:val="32"/>
        </w:rPr>
        <w:t>③市防指视情派出工作组赶赴现场。</w:t>
      </w:r>
    </w:p>
    <w:p w14:paraId="11122EA4">
      <w:pPr>
        <w:spacing w:line="600" w:lineRule="exact"/>
        <w:ind w:firstLine="640" w:firstLineChars="200"/>
        <w:rPr>
          <w:rFonts w:ascii="方正楷体_GBK" w:eastAsia="方正楷体_GBK"/>
          <w:sz w:val="32"/>
          <w:szCs w:val="32"/>
        </w:rPr>
      </w:pPr>
      <w:r>
        <w:rPr>
          <w:rFonts w:eastAsia="方正仿宋_GBK"/>
          <w:sz w:val="32"/>
          <w:szCs w:val="32"/>
        </w:rPr>
        <w:t>④市城管局根据市防指要求组织市政排水行业专家组，市水利局派出专家组驻市防办，为市防指领导决策提供技术支撑。</w:t>
      </w:r>
    </w:p>
    <w:p w14:paraId="407982DB">
      <w:pPr>
        <w:spacing w:line="600" w:lineRule="exact"/>
        <w:ind w:firstLine="640" w:firstLineChars="200"/>
        <w:rPr>
          <w:rFonts w:ascii="方正楷体_GBK" w:eastAsia="方正楷体_GBK"/>
          <w:sz w:val="32"/>
          <w:szCs w:val="32"/>
        </w:rPr>
      </w:pPr>
      <w:r>
        <w:rPr>
          <w:rFonts w:eastAsia="方正仿宋_GBK"/>
          <w:sz w:val="32"/>
          <w:szCs w:val="32"/>
        </w:rPr>
        <w:t>⑤ 调动排水抢险车开展抽排水。</w:t>
      </w:r>
    </w:p>
    <w:p w14:paraId="4B472AED">
      <w:pPr>
        <w:spacing w:line="600" w:lineRule="exact"/>
        <w:ind w:firstLine="640" w:firstLineChars="200"/>
        <w:rPr>
          <w:rFonts w:ascii="方正楷体_GBK" w:eastAsia="方正楷体_GBK"/>
          <w:sz w:val="32"/>
          <w:szCs w:val="32"/>
        </w:rPr>
      </w:pPr>
      <w:r>
        <w:rPr>
          <w:rFonts w:eastAsia="方正仿宋_GBK"/>
          <w:sz w:val="32"/>
          <w:szCs w:val="32"/>
        </w:rPr>
        <w:t>⑥ 市公安局、市交通局组织实施交通管制、疏导。</w:t>
      </w:r>
    </w:p>
    <w:p w14:paraId="5E9F2AF7">
      <w:pPr>
        <w:spacing w:line="600" w:lineRule="exact"/>
        <w:ind w:firstLine="640" w:firstLineChars="200"/>
        <w:rPr>
          <w:rFonts w:ascii="方正楷体_GBK" w:eastAsia="方正楷体_GBK"/>
          <w:sz w:val="32"/>
          <w:szCs w:val="32"/>
        </w:rPr>
      </w:pPr>
      <w:r>
        <w:rPr>
          <w:rFonts w:eastAsia="方正仿宋_GBK"/>
          <w:sz w:val="32"/>
          <w:szCs w:val="32"/>
        </w:rPr>
        <w:t>⑦ 协调供电部门及各用电单位加强其产权或管辖范围内供用电设施的安全管理，防止漏电事故。</w:t>
      </w:r>
    </w:p>
    <w:p w14:paraId="50021B5F">
      <w:pPr>
        <w:spacing w:line="600" w:lineRule="exact"/>
        <w:ind w:firstLine="640" w:firstLineChars="200"/>
        <w:rPr>
          <w:rFonts w:ascii="方正楷体_GBK" w:eastAsia="方正楷体_GBK"/>
          <w:sz w:val="32"/>
          <w:szCs w:val="32"/>
        </w:rPr>
      </w:pPr>
      <w:r>
        <w:rPr>
          <w:rFonts w:eastAsia="方正仿宋_GBK"/>
          <w:sz w:val="32"/>
          <w:szCs w:val="32"/>
        </w:rPr>
        <w:t>⑧ 协调冲锋舟、消防救援力量参与人员转移救援。</w:t>
      </w:r>
    </w:p>
    <w:p w14:paraId="46BE4AEF">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6.4.1.4人员受困</w:t>
      </w:r>
    </w:p>
    <w:p w14:paraId="506B3D38">
      <w:pPr>
        <w:spacing w:line="600" w:lineRule="exact"/>
        <w:ind w:firstLine="640" w:firstLineChars="200"/>
        <w:rPr>
          <w:rFonts w:ascii="方正楷体_GBK" w:eastAsia="方正楷体_GBK"/>
          <w:sz w:val="32"/>
          <w:szCs w:val="32"/>
        </w:rPr>
      </w:pPr>
      <w:r>
        <w:rPr>
          <w:rFonts w:eastAsia="方正仿宋_GBK"/>
          <w:sz w:val="32"/>
          <w:szCs w:val="32"/>
        </w:rPr>
        <w:t>（1）情景描述</w:t>
      </w:r>
    </w:p>
    <w:p w14:paraId="133F6E56">
      <w:pPr>
        <w:spacing w:line="600" w:lineRule="exact"/>
        <w:ind w:firstLine="640" w:firstLineChars="200"/>
        <w:rPr>
          <w:rFonts w:ascii="方正楷体_GBK" w:eastAsia="方正楷体_GBK"/>
          <w:sz w:val="32"/>
          <w:szCs w:val="32"/>
        </w:rPr>
      </w:pPr>
      <w:r>
        <w:rPr>
          <w:rFonts w:eastAsia="方正仿宋_GBK"/>
          <w:sz w:val="32"/>
          <w:szCs w:val="32"/>
        </w:rPr>
        <w:t>堤防保护区、泄洪河道、低洼区、江心洲、江边等危险区人员未及时撤离，遭洪水围困。</w:t>
      </w:r>
    </w:p>
    <w:p w14:paraId="6B29B1AA">
      <w:pPr>
        <w:spacing w:line="600" w:lineRule="exact"/>
        <w:ind w:firstLine="640" w:firstLineChars="200"/>
        <w:rPr>
          <w:rFonts w:ascii="方正楷体_GBK" w:eastAsia="方正楷体_GBK"/>
          <w:sz w:val="32"/>
          <w:szCs w:val="32"/>
        </w:rPr>
      </w:pPr>
      <w:r>
        <w:rPr>
          <w:rFonts w:eastAsia="方正仿宋_GBK"/>
          <w:sz w:val="32"/>
          <w:szCs w:val="32"/>
        </w:rPr>
        <w:t>（2）工作重点</w:t>
      </w:r>
    </w:p>
    <w:p w14:paraId="5BE698D3">
      <w:pPr>
        <w:spacing w:line="600" w:lineRule="exact"/>
        <w:ind w:firstLine="640" w:firstLineChars="200"/>
        <w:rPr>
          <w:rFonts w:ascii="方正楷体_GBK" w:eastAsia="方正楷体_GBK"/>
          <w:sz w:val="32"/>
          <w:szCs w:val="32"/>
        </w:rPr>
      </w:pPr>
      <w:r>
        <w:rPr>
          <w:rFonts w:eastAsia="方正仿宋_GBK"/>
          <w:sz w:val="32"/>
          <w:szCs w:val="32"/>
        </w:rPr>
        <w:t>① 视情启动或升级应急响应。</w:t>
      </w:r>
    </w:p>
    <w:p w14:paraId="65C9A93E">
      <w:pPr>
        <w:spacing w:line="600" w:lineRule="exact"/>
        <w:ind w:firstLine="640" w:firstLineChars="200"/>
        <w:rPr>
          <w:rFonts w:ascii="方正楷体_GBK" w:eastAsia="方正楷体_GBK"/>
          <w:sz w:val="32"/>
          <w:szCs w:val="32"/>
        </w:rPr>
      </w:pPr>
      <w:r>
        <w:rPr>
          <w:rFonts w:eastAsia="方正仿宋_GBK"/>
          <w:sz w:val="32"/>
          <w:szCs w:val="32"/>
        </w:rPr>
        <w:t>②乡镇及街道掌握现场情况。</w:t>
      </w:r>
    </w:p>
    <w:p w14:paraId="355514FC">
      <w:pPr>
        <w:spacing w:line="600" w:lineRule="exact"/>
        <w:ind w:firstLine="640" w:firstLineChars="200"/>
        <w:rPr>
          <w:rFonts w:ascii="方正楷体_GBK" w:eastAsia="方正楷体_GBK"/>
          <w:sz w:val="32"/>
          <w:szCs w:val="32"/>
        </w:rPr>
      </w:pPr>
      <w:r>
        <w:rPr>
          <w:rFonts w:eastAsia="方正仿宋_GBK"/>
          <w:sz w:val="32"/>
          <w:szCs w:val="32"/>
        </w:rPr>
        <w:t>③ 市防指视情派出工作组赶赴前线。</w:t>
      </w:r>
    </w:p>
    <w:p w14:paraId="5D483F25">
      <w:pPr>
        <w:spacing w:line="600" w:lineRule="exact"/>
        <w:ind w:firstLine="640" w:firstLineChars="200"/>
        <w:rPr>
          <w:rFonts w:ascii="方正楷体_GBK" w:eastAsia="方正楷体_GBK"/>
          <w:sz w:val="32"/>
          <w:szCs w:val="32"/>
        </w:rPr>
      </w:pPr>
      <w:r>
        <w:rPr>
          <w:rFonts w:eastAsia="方正仿宋_GBK"/>
          <w:sz w:val="32"/>
          <w:szCs w:val="32"/>
        </w:rPr>
        <w:t>④协调人武部、当地驻军、市公安局和民兵、消防大队等派出救援队伍实施救援。</w:t>
      </w:r>
    </w:p>
    <w:p w14:paraId="34B8B69F">
      <w:pPr>
        <w:spacing w:line="600" w:lineRule="exact"/>
        <w:ind w:firstLine="640" w:firstLineChars="200"/>
        <w:rPr>
          <w:rFonts w:ascii="方正楷体_GBK" w:eastAsia="方正楷体_GBK"/>
          <w:sz w:val="32"/>
          <w:szCs w:val="32"/>
        </w:rPr>
      </w:pPr>
      <w:r>
        <w:rPr>
          <w:rFonts w:eastAsia="方正仿宋_GBK"/>
          <w:sz w:val="32"/>
          <w:szCs w:val="32"/>
        </w:rPr>
        <w:t>⑤市应急管理局启用应急避难场所安置受灾群众。</w:t>
      </w:r>
    </w:p>
    <w:p w14:paraId="0B2B333A">
      <w:pPr>
        <w:spacing w:line="600" w:lineRule="exact"/>
        <w:ind w:firstLine="640" w:firstLineChars="200"/>
        <w:rPr>
          <w:rFonts w:ascii="方正楷体_GBK" w:eastAsia="方正楷体_GBK"/>
          <w:sz w:val="32"/>
          <w:szCs w:val="32"/>
        </w:rPr>
      </w:pPr>
      <w:r>
        <w:rPr>
          <w:rFonts w:eastAsia="方正仿宋_GBK"/>
          <w:sz w:val="32"/>
          <w:szCs w:val="32"/>
        </w:rPr>
        <w:t>⑥市应急管理局、市发改局、市商务局协调调拨、供应应急物资。</w:t>
      </w:r>
    </w:p>
    <w:p w14:paraId="16B04799">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6.4.2防台风典型情景与工作重点</w:t>
      </w:r>
    </w:p>
    <w:p w14:paraId="041518FE">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6.4.2.1坠物倒塌造成严重伤亡</w:t>
      </w:r>
    </w:p>
    <w:p w14:paraId="1DAA6624">
      <w:pPr>
        <w:spacing w:line="600" w:lineRule="exact"/>
        <w:ind w:firstLine="640" w:firstLineChars="200"/>
        <w:rPr>
          <w:rFonts w:ascii="方正楷体_GBK" w:eastAsia="方正楷体_GBK"/>
          <w:sz w:val="32"/>
          <w:szCs w:val="32"/>
        </w:rPr>
      </w:pPr>
      <w:r>
        <w:rPr>
          <w:rFonts w:eastAsia="方正仿宋_GBK"/>
          <w:sz w:val="32"/>
          <w:szCs w:val="32"/>
        </w:rPr>
        <w:t>（1）情景描述</w:t>
      </w:r>
    </w:p>
    <w:p w14:paraId="26A1EE37">
      <w:pPr>
        <w:spacing w:line="600" w:lineRule="exact"/>
        <w:ind w:firstLine="640" w:firstLineChars="200"/>
        <w:rPr>
          <w:rFonts w:ascii="方正楷体_GBK" w:eastAsia="方正楷体_GBK"/>
          <w:sz w:val="32"/>
          <w:szCs w:val="32"/>
        </w:rPr>
      </w:pPr>
      <w:r>
        <w:rPr>
          <w:rFonts w:eastAsia="方正仿宋_GBK"/>
          <w:sz w:val="32"/>
          <w:szCs w:val="32"/>
        </w:rPr>
        <w:t>台风影响期间，高空塔吊、大型杆塔、大型游乐设施等高空大型设施设备未做好安全防护，发生坠落，或围墙、工棚倒塌、树木倒伏，造成大范围受灾或人员严重伤亡。</w:t>
      </w:r>
    </w:p>
    <w:p w14:paraId="697B68A3">
      <w:pPr>
        <w:spacing w:line="600" w:lineRule="exact"/>
        <w:ind w:firstLine="640" w:firstLineChars="200"/>
        <w:rPr>
          <w:rFonts w:ascii="方正楷体_GBK" w:eastAsia="方正楷体_GBK"/>
          <w:sz w:val="32"/>
          <w:szCs w:val="32"/>
        </w:rPr>
      </w:pPr>
      <w:r>
        <w:rPr>
          <w:rFonts w:eastAsia="方正仿宋_GBK"/>
          <w:sz w:val="32"/>
          <w:szCs w:val="32"/>
        </w:rPr>
        <w:t>（2）工作重点</w:t>
      </w:r>
    </w:p>
    <w:p w14:paraId="65828C62">
      <w:pPr>
        <w:spacing w:line="600" w:lineRule="exact"/>
        <w:ind w:firstLine="640" w:firstLineChars="200"/>
        <w:rPr>
          <w:rFonts w:ascii="方正楷体_GBK" w:eastAsia="方正楷体_GBK"/>
          <w:sz w:val="32"/>
          <w:szCs w:val="32"/>
        </w:rPr>
      </w:pPr>
      <w:r>
        <w:rPr>
          <w:rFonts w:eastAsia="方正仿宋_GBK"/>
          <w:sz w:val="32"/>
          <w:szCs w:val="32"/>
        </w:rPr>
        <w:t>①视情启动或升级应急响应。</w:t>
      </w:r>
    </w:p>
    <w:p w14:paraId="7D47F93D">
      <w:pPr>
        <w:spacing w:line="600" w:lineRule="exact"/>
        <w:ind w:firstLine="640" w:firstLineChars="200"/>
        <w:rPr>
          <w:rFonts w:ascii="方正楷体_GBK" w:eastAsia="方正楷体_GBK"/>
          <w:sz w:val="32"/>
          <w:szCs w:val="32"/>
        </w:rPr>
      </w:pPr>
      <w:r>
        <w:rPr>
          <w:rFonts w:eastAsia="方正仿宋_GBK"/>
          <w:sz w:val="32"/>
          <w:szCs w:val="32"/>
        </w:rPr>
        <w:t>②联系城防指、乡镇及街道，掌握现场情况。</w:t>
      </w:r>
    </w:p>
    <w:p w14:paraId="01F2F1E7">
      <w:pPr>
        <w:spacing w:line="600" w:lineRule="exact"/>
        <w:ind w:firstLine="640" w:firstLineChars="200"/>
        <w:rPr>
          <w:rFonts w:ascii="方正楷体_GBK" w:eastAsia="方正楷体_GBK"/>
          <w:sz w:val="32"/>
          <w:szCs w:val="32"/>
        </w:rPr>
      </w:pPr>
      <w:r>
        <w:rPr>
          <w:rFonts w:eastAsia="方正仿宋_GBK"/>
          <w:sz w:val="32"/>
          <w:szCs w:val="32"/>
        </w:rPr>
        <w:t>③市防指视情派出工作组赶赴前线。</w:t>
      </w:r>
    </w:p>
    <w:p w14:paraId="01351AB7">
      <w:pPr>
        <w:spacing w:line="600" w:lineRule="exact"/>
        <w:ind w:firstLine="640" w:firstLineChars="200"/>
        <w:rPr>
          <w:rFonts w:ascii="方正楷体_GBK" w:eastAsia="方正楷体_GBK"/>
          <w:sz w:val="32"/>
          <w:szCs w:val="32"/>
        </w:rPr>
      </w:pPr>
      <w:r>
        <w:rPr>
          <w:rFonts w:eastAsia="方正仿宋_GBK"/>
          <w:sz w:val="32"/>
          <w:szCs w:val="32"/>
        </w:rPr>
        <w:t>④市城管局组织起吊机、挖土机、推土机等器械参与抢险。</w:t>
      </w:r>
    </w:p>
    <w:p w14:paraId="1DDF6EF5">
      <w:pPr>
        <w:spacing w:line="600" w:lineRule="exact"/>
        <w:ind w:firstLine="640" w:firstLineChars="200"/>
        <w:rPr>
          <w:rFonts w:eastAsia="方正仿宋_GBK"/>
          <w:sz w:val="32"/>
          <w:szCs w:val="32"/>
        </w:rPr>
      </w:pPr>
      <w:r>
        <w:rPr>
          <w:rFonts w:eastAsia="方正仿宋_GBK"/>
          <w:sz w:val="32"/>
          <w:szCs w:val="32"/>
        </w:rPr>
        <w:t>⑤协调人武部、当地驻军、市公安局、民兵、消防大队等派出救援队伍实施救援。</w:t>
      </w:r>
    </w:p>
    <w:p w14:paraId="635C2DBC">
      <w:pPr>
        <w:spacing w:line="600" w:lineRule="exact"/>
        <w:ind w:firstLine="800" w:firstLineChars="250"/>
        <w:rPr>
          <w:rFonts w:eastAsia="方正仿宋_GBK"/>
          <w:sz w:val="32"/>
          <w:szCs w:val="32"/>
        </w:rPr>
      </w:pPr>
      <w:r>
        <w:rPr>
          <w:rFonts w:eastAsia="方正仿宋_GBK"/>
          <w:sz w:val="32"/>
          <w:szCs w:val="32"/>
        </w:rPr>
        <w:t>⑥市应急局启用应急避难场所安置受灾群众。</w:t>
      </w:r>
    </w:p>
    <w:p w14:paraId="3B2E66EB">
      <w:pPr>
        <w:spacing w:line="600" w:lineRule="exact"/>
        <w:ind w:firstLine="800" w:firstLineChars="250"/>
        <w:rPr>
          <w:rFonts w:eastAsia="方正仿宋_GBK"/>
          <w:sz w:val="32"/>
          <w:szCs w:val="32"/>
        </w:rPr>
      </w:pPr>
      <w:r>
        <w:rPr>
          <w:rFonts w:eastAsia="方正仿宋_GBK"/>
          <w:sz w:val="32"/>
          <w:szCs w:val="32"/>
        </w:rPr>
        <w:t>⑦市应急局、市发改局、市商务局协调调拨、供应生活必需品等应急物资。</w:t>
      </w:r>
    </w:p>
    <w:p w14:paraId="788E7F55">
      <w:pPr>
        <w:spacing w:line="600" w:lineRule="exact"/>
        <w:ind w:left="638" w:leftChars="304" w:firstLine="160" w:firstLineChars="50"/>
        <w:rPr>
          <w:rFonts w:eastAsia="方正仿宋_GBK"/>
          <w:sz w:val="32"/>
          <w:szCs w:val="32"/>
        </w:rPr>
      </w:pPr>
      <w:r>
        <w:rPr>
          <w:rFonts w:eastAsia="方正仿宋_GBK"/>
          <w:sz w:val="32"/>
          <w:szCs w:val="32"/>
        </w:rPr>
        <w:t>⑧市卫健局组建医疗卫生专业技术队伍赶赴受灾地区。</w:t>
      </w:r>
      <w:r>
        <w:rPr>
          <w:rFonts w:hint="eastAsia" w:ascii="方正楷体_GBK" w:eastAsia="方正楷体_GBK"/>
          <w:sz w:val="32"/>
          <w:szCs w:val="32"/>
        </w:rPr>
        <w:t>6.4.2.2生命线系统受损</w:t>
      </w:r>
    </w:p>
    <w:p w14:paraId="7E47C24F">
      <w:pPr>
        <w:spacing w:line="600" w:lineRule="exact"/>
        <w:ind w:left="638" w:leftChars="304" w:firstLine="160" w:firstLineChars="50"/>
        <w:rPr>
          <w:rFonts w:eastAsia="方正仿宋_GBK"/>
          <w:sz w:val="32"/>
          <w:szCs w:val="32"/>
        </w:rPr>
      </w:pPr>
      <w:r>
        <w:rPr>
          <w:rFonts w:eastAsia="方正仿宋_GBK"/>
          <w:sz w:val="32"/>
          <w:szCs w:val="32"/>
        </w:rPr>
        <w:t>（1）情景描述</w:t>
      </w:r>
    </w:p>
    <w:p w14:paraId="775A5096">
      <w:pPr>
        <w:spacing w:line="600" w:lineRule="exact"/>
        <w:ind w:firstLine="630"/>
        <w:rPr>
          <w:rFonts w:eastAsia="方正仿宋_GBK"/>
          <w:sz w:val="32"/>
          <w:szCs w:val="32"/>
        </w:rPr>
      </w:pPr>
      <w:r>
        <w:rPr>
          <w:rFonts w:eastAsia="方正仿宋_GBK"/>
          <w:sz w:val="32"/>
          <w:szCs w:val="32"/>
        </w:rPr>
        <w:t>击造成交通严重受阻，供电、通信、供水、供油（气）等设施设备严重损毁，水电路气信等生命线系统大范围中断。</w:t>
      </w:r>
    </w:p>
    <w:p w14:paraId="6AB338D6">
      <w:pPr>
        <w:spacing w:line="600" w:lineRule="exact"/>
        <w:ind w:firstLine="630"/>
        <w:rPr>
          <w:rFonts w:eastAsia="方正仿宋_GBK"/>
          <w:sz w:val="32"/>
          <w:szCs w:val="32"/>
        </w:rPr>
      </w:pPr>
      <w:r>
        <w:rPr>
          <w:rFonts w:eastAsia="方正仿宋_GBK"/>
          <w:sz w:val="32"/>
          <w:szCs w:val="32"/>
        </w:rPr>
        <w:t>（2）工作重点</w:t>
      </w:r>
    </w:p>
    <w:p w14:paraId="3785E49E">
      <w:pPr>
        <w:spacing w:line="600" w:lineRule="exact"/>
        <w:ind w:firstLine="630"/>
        <w:rPr>
          <w:rFonts w:eastAsia="方正仿宋_GBK"/>
          <w:sz w:val="32"/>
          <w:szCs w:val="32"/>
        </w:rPr>
      </w:pPr>
      <w:r>
        <w:rPr>
          <w:rFonts w:eastAsia="方正仿宋_GBK"/>
          <w:sz w:val="32"/>
          <w:szCs w:val="32"/>
        </w:rPr>
        <w:t>①视情启动或升级应急响应。</w:t>
      </w:r>
    </w:p>
    <w:p w14:paraId="0C7BF1AE">
      <w:pPr>
        <w:spacing w:line="600" w:lineRule="exact"/>
        <w:ind w:firstLine="630"/>
        <w:rPr>
          <w:rFonts w:eastAsia="方正仿宋_GBK"/>
          <w:sz w:val="32"/>
          <w:szCs w:val="32"/>
        </w:rPr>
      </w:pPr>
      <w:r>
        <w:rPr>
          <w:rFonts w:eastAsia="方正仿宋_GBK"/>
          <w:sz w:val="32"/>
          <w:szCs w:val="32"/>
        </w:rPr>
        <w:t>②联系当地防指，掌握现场情况。</w:t>
      </w:r>
    </w:p>
    <w:p w14:paraId="1E49B98A">
      <w:pPr>
        <w:spacing w:line="600" w:lineRule="exact"/>
        <w:ind w:firstLine="630"/>
        <w:rPr>
          <w:rFonts w:eastAsia="方正仿宋_GBK"/>
          <w:sz w:val="32"/>
          <w:szCs w:val="32"/>
        </w:rPr>
      </w:pPr>
      <w:r>
        <w:rPr>
          <w:rFonts w:eastAsia="方正仿宋_GBK"/>
          <w:sz w:val="32"/>
          <w:szCs w:val="32"/>
        </w:rPr>
        <w:t>③视情派出工作组赶赴前线。</w:t>
      </w:r>
    </w:p>
    <w:p w14:paraId="43BFE4A5">
      <w:pPr>
        <w:spacing w:line="600" w:lineRule="exact"/>
        <w:ind w:firstLine="630"/>
        <w:rPr>
          <w:rFonts w:eastAsia="方正仿宋_GBK"/>
          <w:sz w:val="32"/>
          <w:szCs w:val="32"/>
        </w:rPr>
      </w:pPr>
      <w:r>
        <w:rPr>
          <w:rFonts w:eastAsia="方正仿宋_GBK"/>
          <w:sz w:val="32"/>
          <w:szCs w:val="32"/>
        </w:rPr>
        <w:t>④市住建局、市交通局、市发改局、市工信局、国网吉林省电力有限公司洮南市供电公司、国网吉林省电力有限公司洮南市供电中心等单位根据水电路气信等生命线系统中断情况，分别组织行业专家组进驻市防办提供技术支撑。</w:t>
      </w:r>
    </w:p>
    <w:p w14:paraId="69B4258C">
      <w:pPr>
        <w:spacing w:line="600" w:lineRule="exact"/>
        <w:ind w:firstLine="630"/>
        <w:rPr>
          <w:rFonts w:eastAsia="方正仿宋_GBK"/>
          <w:sz w:val="32"/>
          <w:szCs w:val="32"/>
        </w:rPr>
      </w:pPr>
      <w:r>
        <w:rPr>
          <w:rFonts w:eastAsia="方正仿宋_GBK"/>
          <w:sz w:val="32"/>
          <w:szCs w:val="32"/>
        </w:rPr>
        <w:t>⑤市交通局协调受损公路的抢修，市交警大队组织实施交通管制、疏导，做好公路保畅工作。</w:t>
      </w:r>
    </w:p>
    <w:p w14:paraId="15ACD609">
      <w:pPr>
        <w:spacing w:line="600" w:lineRule="exact"/>
        <w:ind w:firstLine="630"/>
        <w:rPr>
          <w:rFonts w:eastAsia="方正仿宋_GBK"/>
          <w:sz w:val="32"/>
          <w:szCs w:val="32"/>
        </w:rPr>
      </w:pPr>
      <w:r>
        <w:rPr>
          <w:rFonts w:eastAsia="方正仿宋_GBK"/>
          <w:sz w:val="32"/>
          <w:szCs w:val="32"/>
        </w:rPr>
        <w:t>⑥国网吉林省电力有限公司洮南市供电公司、市供电中心等单位组织抢修受损电力线路，协调电力调度。</w:t>
      </w:r>
    </w:p>
    <w:p w14:paraId="39304492">
      <w:pPr>
        <w:spacing w:line="600" w:lineRule="exact"/>
        <w:ind w:firstLine="630"/>
        <w:rPr>
          <w:rFonts w:eastAsia="方正仿宋_GBK"/>
          <w:sz w:val="32"/>
          <w:szCs w:val="32"/>
        </w:rPr>
      </w:pPr>
      <w:r>
        <w:rPr>
          <w:rFonts w:eastAsia="方正仿宋_GBK"/>
          <w:sz w:val="32"/>
          <w:szCs w:val="32"/>
        </w:rPr>
        <w:t>⑦市住建局组织灾区应急供水、供气，组织开展受损设施抢险。</w:t>
      </w:r>
    </w:p>
    <w:p w14:paraId="659D8F7C">
      <w:pPr>
        <w:spacing w:line="600" w:lineRule="exact"/>
        <w:ind w:firstLine="630"/>
        <w:rPr>
          <w:rFonts w:eastAsia="方正仿宋_GBK"/>
          <w:sz w:val="32"/>
          <w:szCs w:val="32"/>
        </w:rPr>
      </w:pPr>
      <w:r>
        <w:rPr>
          <w:rFonts w:eastAsia="方正仿宋_GBK"/>
          <w:sz w:val="32"/>
          <w:szCs w:val="32"/>
        </w:rPr>
        <w:t>⑧组织协调其他社会力量赶赴现场开展抢险。</w:t>
      </w:r>
    </w:p>
    <w:p w14:paraId="0F3ECD2F">
      <w:pPr>
        <w:spacing w:line="600" w:lineRule="exact"/>
        <w:ind w:firstLine="630"/>
        <w:rPr>
          <w:rFonts w:eastAsia="方正仿宋_GBK"/>
          <w:sz w:val="32"/>
          <w:szCs w:val="32"/>
        </w:rPr>
      </w:pPr>
      <w:r>
        <w:rPr>
          <w:rFonts w:eastAsia="方正仿宋_GBK"/>
          <w:sz w:val="32"/>
          <w:szCs w:val="32"/>
        </w:rPr>
        <w:t>⑨做好新闻报道，广泛宣传工程抢修情况，提醒市民避开受灾路段和做好个人防护。</w:t>
      </w:r>
    </w:p>
    <w:p w14:paraId="44580862">
      <w:pPr>
        <w:spacing w:line="600" w:lineRule="exact"/>
        <w:ind w:firstLine="630"/>
        <w:rPr>
          <w:rFonts w:ascii="方正楷体_GBK" w:eastAsia="方正楷体_GBK"/>
          <w:sz w:val="32"/>
          <w:szCs w:val="32"/>
        </w:rPr>
      </w:pPr>
      <w:r>
        <w:rPr>
          <w:rFonts w:hint="eastAsia" w:ascii="方正楷体_GBK" w:eastAsia="方正楷体_GBK"/>
          <w:sz w:val="32"/>
          <w:szCs w:val="32"/>
        </w:rPr>
        <w:t>6.4.2.3大规模人员转移</w:t>
      </w:r>
    </w:p>
    <w:p w14:paraId="14736341">
      <w:pPr>
        <w:spacing w:line="600" w:lineRule="exact"/>
        <w:ind w:firstLine="630"/>
        <w:rPr>
          <w:rFonts w:ascii="方正楷体_GBK" w:eastAsia="方正楷体_GBK"/>
          <w:sz w:val="32"/>
          <w:szCs w:val="32"/>
        </w:rPr>
      </w:pPr>
      <w:r>
        <w:rPr>
          <w:rFonts w:eastAsia="方正仿宋_GBK"/>
          <w:sz w:val="32"/>
          <w:szCs w:val="32"/>
        </w:rPr>
        <w:t>（1）情景描述</w:t>
      </w:r>
    </w:p>
    <w:p w14:paraId="01F5A2FA">
      <w:pPr>
        <w:spacing w:line="600" w:lineRule="exact"/>
        <w:ind w:firstLine="630"/>
        <w:rPr>
          <w:rFonts w:ascii="方正楷体_GBK" w:eastAsia="方正楷体_GBK"/>
          <w:sz w:val="32"/>
          <w:szCs w:val="32"/>
        </w:rPr>
      </w:pPr>
      <w:r>
        <w:rPr>
          <w:rFonts w:eastAsia="方正仿宋_GBK"/>
          <w:sz w:val="32"/>
          <w:szCs w:val="32"/>
        </w:rPr>
        <w:t>因避险减灾需要紧急转移大批人员，转移涉及跨乡镇及街道。</w:t>
      </w:r>
    </w:p>
    <w:p w14:paraId="4AA889C5">
      <w:pPr>
        <w:spacing w:line="600" w:lineRule="exact"/>
        <w:ind w:firstLine="630"/>
        <w:rPr>
          <w:rFonts w:ascii="方正楷体_GBK" w:eastAsia="方正楷体_GBK"/>
          <w:sz w:val="32"/>
          <w:szCs w:val="32"/>
        </w:rPr>
      </w:pPr>
      <w:r>
        <w:rPr>
          <w:rFonts w:eastAsia="方正仿宋_GBK"/>
          <w:sz w:val="32"/>
          <w:szCs w:val="32"/>
        </w:rPr>
        <w:t>（2）工作重点</w:t>
      </w:r>
    </w:p>
    <w:p w14:paraId="7CAAA51A">
      <w:pPr>
        <w:spacing w:line="600" w:lineRule="exact"/>
        <w:ind w:firstLine="630"/>
        <w:rPr>
          <w:rFonts w:ascii="方正楷体_GBK" w:eastAsia="方正楷体_GBK"/>
          <w:sz w:val="32"/>
          <w:szCs w:val="32"/>
        </w:rPr>
      </w:pPr>
      <w:r>
        <w:rPr>
          <w:rFonts w:eastAsia="方正仿宋_GBK"/>
          <w:sz w:val="32"/>
          <w:szCs w:val="32"/>
        </w:rPr>
        <w:t>①视情启动或升级应急响应。</w:t>
      </w:r>
    </w:p>
    <w:p w14:paraId="0F0A4F04">
      <w:pPr>
        <w:spacing w:line="600" w:lineRule="exact"/>
        <w:ind w:firstLine="630"/>
        <w:rPr>
          <w:rFonts w:ascii="方正楷体_GBK" w:eastAsia="方正楷体_GBK"/>
          <w:sz w:val="32"/>
          <w:szCs w:val="32"/>
        </w:rPr>
      </w:pPr>
      <w:r>
        <w:rPr>
          <w:rFonts w:eastAsia="方正仿宋_GBK"/>
          <w:sz w:val="32"/>
          <w:szCs w:val="32"/>
        </w:rPr>
        <w:t>②设立市前线指挥部或现场联合指挥部。</w:t>
      </w:r>
    </w:p>
    <w:p w14:paraId="1569ACE8">
      <w:pPr>
        <w:spacing w:line="600" w:lineRule="exact"/>
        <w:ind w:firstLine="630"/>
        <w:rPr>
          <w:rFonts w:ascii="方正楷体_GBK" w:eastAsia="方正楷体_GBK"/>
          <w:sz w:val="32"/>
          <w:szCs w:val="32"/>
        </w:rPr>
      </w:pPr>
      <w:r>
        <w:rPr>
          <w:rFonts w:eastAsia="方正仿宋_GBK"/>
          <w:sz w:val="32"/>
          <w:szCs w:val="32"/>
        </w:rPr>
        <w:t>③视情派出工作组赶赴前线。</w:t>
      </w:r>
    </w:p>
    <w:p w14:paraId="22C45D5F">
      <w:pPr>
        <w:spacing w:line="600" w:lineRule="exact"/>
        <w:ind w:firstLine="630"/>
        <w:rPr>
          <w:rFonts w:ascii="方正楷体_GBK" w:eastAsia="方正楷体_GBK"/>
          <w:sz w:val="32"/>
          <w:szCs w:val="32"/>
        </w:rPr>
      </w:pPr>
      <w:r>
        <w:rPr>
          <w:rFonts w:eastAsia="方正仿宋_GBK"/>
          <w:sz w:val="32"/>
          <w:szCs w:val="32"/>
        </w:rPr>
        <w:t>④协调相关乡镇及街道衔接转移安置的有关事项。</w:t>
      </w:r>
    </w:p>
    <w:p w14:paraId="1F2EB1E0">
      <w:pPr>
        <w:spacing w:line="600" w:lineRule="exact"/>
        <w:ind w:firstLine="630"/>
        <w:rPr>
          <w:rFonts w:ascii="方正楷体_GBK" w:eastAsia="方正楷体_GBK"/>
          <w:sz w:val="32"/>
          <w:szCs w:val="32"/>
        </w:rPr>
      </w:pPr>
      <w:r>
        <w:rPr>
          <w:rFonts w:eastAsia="方正仿宋_GBK"/>
          <w:sz w:val="32"/>
          <w:szCs w:val="32"/>
        </w:rPr>
        <w:t>⑤协调人武部、当地驻军、市公安局、民兵、消防大队等派出队伍协助转移。市应急局协调启用应急避难场所安置受灾群众。</w:t>
      </w:r>
    </w:p>
    <w:p w14:paraId="5A8893B0">
      <w:pPr>
        <w:spacing w:line="600" w:lineRule="exact"/>
        <w:ind w:firstLine="630"/>
        <w:rPr>
          <w:rFonts w:ascii="方正楷体_GBK" w:eastAsia="方正楷体_GBK"/>
          <w:sz w:val="32"/>
          <w:szCs w:val="32"/>
        </w:rPr>
      </w:pPr>
      <w:r>
        <w:rPr>
          <w:rFonts w:eastAsia="方正仿宋_GBK"/>
          <w:sz w:val="32"/>
          <w:szCs w:val="32"/>
        </w:rPr>
        <w:t>⑥市应急局、市发改局、市商务局协调调拨、供应生活必需品等应急物资。</w:t>
      </w:r>
    </w:p>
    <w:p w14:paraId="4FC4728E">
      <w:pPr>
        <w:spacing w:line="600" w:lineRule="exact"/>
        <w:ind w:firstLine="630"/>
        <w:rPr>
          <w:rFonts w:ascii="方正楷体_GBK" w:eastAsia="方正楷体_GBK"/>
          <w:sz w:val="32"/>
          <w:szCs w:val="32"/>
        </w:rPr>
      </w:pPr>
      <w:r>
        <w:rPr>
          <w:rFonts w:eastAsia="方正仿宋_GBK"/>
          <w:sz w:val="32"/>
          <w:szCs w:val="32"/>
        </w:rPr>
        <w:t>⑦市交通局、市公安局协助做好交通运输和安全保障。</w:t>
      </w:r>
    </w:p>
    <w:p w14:paraId="24AD2724">
      <w:pPr>
        <w:spacing w:line="600" w:lineRule="exact"/>
        <w:ind w:firstLine="630"/>
        <w:rPr>
          <w:rFonts w:ascii="方正楷体_GBK" w:eastAsia="方正楷体_GBK"/>
          <w:sz w:val="32"/>
          <w:szCs w:val="32"/>
        </w:rPr>
      </w:pPr>
      <w:r>
        <w:rPr>
          <w:rFonts w:hint="eastAsia" w:ascii="方正楷体_GBK" w:eastAsia="方正楷体_GBK"/>
          <w:sz w:val="32"/>
          <w:szCs w:val="32"/>
        </w:rPr>
        <w:t>6.5应急抢险救援结束</w:t>
      </w:r>
    </w:p>
    <w:p w14:paraId="3BBB08AC">
      <w:pPr>
        <w:spacing w:line="600" w:lineRule="exact"/>
        <w:ind w:firstLine="630"/>
        <w:rPr>
          <w:rFonts w:ascii="方正楷体_GBK" w:eastAsia="方正楷体_GBK"/>
          <w:sz w:val="32"/>
          <w:szCs w:val="32"/>
        </w:rPr>
      </w:pPr>
      <w:r>
        <w:rPr>
          <w:rFonts w:eastAsia="方正仿宋_GBK"/>
          <w:sz w:val="32"/>
          <w:szCs w:val="32"/>
        </w:rPr>
        <w:t>当突发险情、灾情得到有效控制或人员得以安全解救时，市防指适时结束应急抢险救援工作。</w:t>
      </w:r>
    </w:p>
    <w:p w14:paraId="66DCA7E1">
      <w:pPr>
        <w:spacing w:line="600" w:lineRule="exact"/>
        <w:ind w:firstLine="630"/>
        <w:rPr>
          <w:rFonts w:ascii="方正黑体_GBK" w:eastAsia="方正黑体_GBK"/>
          <w:sz w:val="32"/>
          <w:szCs w:val="32"/>
        </w:rPr>
      </w:pPr>
      <w:r>
        <w:rPr>
          <w:rFonts w:hint="eastAsia" w:ascii="方正黑体_GBK" w:eastAsia="方正黑体_GBK"/>
          <w:sz w:val="32"/>
          <w:szCs w:val="32"/>
        </w:rPr>
        <w:t>7保障措施</w:t>
      </w:r>
    </w:p>
    <w:p w14:paraId="797002E1">
      <w:pPr>
        <w:spacing w:line="600" w:lineRule="exact"/>
        <w:ind w:firstLine="630"/>
        <w:rPr>
          <w:rFonts w:ascii="方正楷体_GBK" w:eastAsia="方正楷体_GBK"/>
          <w:sz w:val="32"/>
          <w:szCs w:val="32"/>
        </w:rPr>
      </w:pPr>
      <w:r>
        <w:rPr>
          <w:rFonts w:hint="eastAsia" w:ascii="方正楷体_GBK" w:eastAsia="方正楷体_GBK"/>
          <w:sz w:val="32"/>
          <w:szCs w:val="32"/>
        </w:rPr>
        <w:t>7.1队伍保障</w:t>
      </w:r>
    </w:p>
    <w:p w14:paraId="6CDBDEB6">
      <w:pPr>
        <w:spacing w:line="600" w:lineRule="exact"/>
        <w:ind w:firstLine="630"/>
        <w:rPr>
          <w:rFonts w:ascii="方正楷体_GBK" w:eastAsia="方正楷体_GBK"/>
          <w:sz w:val="32"/>
          <w:szCs w:val="32"/>
        </w:rPr>
      </w:pPr>
      <w:r>
        <w:rPr>
          <w:rFonts w:eastAsia="方正仿宋_GBK"/>
          <w:sz w:val="32"/>
          <w:szCs w:val="32"/>
        </w:rPr>
        <w:t>（1）发生洪涝、台风灾害时，各级防指和相关单位应根据灾害种类和特点，选取相关领域专家、学者和技术人员，组成专家队伍，为抢险救援工作提供技术支撑。</w:t>
      </w:r>
    </w:p>
    <w:p w14:paraId="03927ABF">
      <w:pPr>
        <w:spacing w:line="600" w:lineRule="exact"/>
        <w:ind w:firstLine="630"/>
        <w:rPr>
          <w:rFonts w:ascii="方正楷体_GBK" w:eastAsia="方正楷体_GBK"/>
          <w:sz w:val="32"/>
          <w:szCs w:val="32"/>
        </w:rPr>
      </w:pPr>
      <w:r>
        <w:rPr>
          <w:rFonts w:eastAsia="方正仿宋_GBK"/>
          <w:sz w:val="32"/>
          <w:szCs w:val="32"/>
        </w:rPr>
        <w:t>（2）市防指提请调动人武部、当地驻军、市公安局、民兵、消防大队应按照有关规定执行。</w:t>
      </w:r>
    </w:p>
    <w:p w14:paraId="454B14E2">
      <w:pPr>
        <w:spacing w:line="600" w:lineRule="exact"/>
        <w:ind w:firstLine="630"/>
        <w:rPr>
          <w:rFonts w:ascii="方正楷体_GBK" w:eastAsia="方正楷体_GBK"/>
          <w:sz w:val="32"/>
          <w:szCs w:val="32"/>
        </w:rPr>
      </w:pPr>
      <w:r>
        <w:rPr>
          <w:rFonts w:eastAsia="方正仿宋_GBK"/>
          <w:sz w:val="32"/>
          <w:szCs w:val="32"/>
        </w:rPr>
        <w:t>（3）有防汛防台风任务的有关单位，负责本单位抢险救援工作。</w:t>
      </w:r>
    </w:p>
    <w:p w14:paraId="054D4880">
      <w:pPr>
        <w:spacing w:line="600" w:lineRule="exact"/>
        <w:ind w:firstLine="630"/>
        <w:rPr>
          <w:rFonts w:ascii="方正楷体_GBK" w:eastAsia="方正楷体_GBK"/>
          <w:sz w:val="32"/>
          <w:szCs w:val="32"/>
        </w:rPr>
      </w:pPr>
      <w:r>
        <w:rPr>
          <w:rFonts w:hint="eastAsia" w:ascii="方正楷体_GBK" w:eastAsia="方正楷体_GBK"/>
          <w:sz w:val="32"/>
          <w:szCs w:val="32"/>
        </w:rPr>
        <w:t>7.2物资储备与调用保障</w:t>
      </w:r>
    </w:p>
    <w:p w14:paraId="59BADFF6">
      <w:pPr>
        <w:spacing w:line="600" w:lineRule="exact"/>
        <w:ind w:firstLine="630"/>
        <w:rPr>
          <w:rFonts w:ascii="方正楷体_GBK" w:eastAsia="方正楷体_GBK"/>
          <w:sz w:val="32"/>
          <w:szCs w:val="32"/>
        </w:rPr>
      </w:pPr>
      <w:r>
        <w:rPr>
          <w:rFonts w:eastAsia="方正仿宋_GBK"/>
          <w:sz w:val="32"/>
          <w:szCs w:val="32"/>
        </w:rPr>
        <w:t>（1）防汛防台风抢险救援救助物资实行分级储备、分级管理和分级负担制度。</w:t>
      </w:r>
    </w:p>
    <w:p w14:paraId="19808B1C">
      <w:pPr>
        <w:spacing w:line="600" w:lineRule="exact"/>
        <w:ind w:firstLine="630"/>
        <w:rPr>
          <w:rFonts w:ascii="方正楷体_GBK" w:eastAsia="方正楷体_GBK"/>
          <w:sz w:val="32"/>
          <w:szCs w:val="32"/>
        </w:rPr>
      </w:pPr>
      <w:r>
        <w:rPr>
          <w:rFonts w:eastAsia="方正仿宋_GBK"/>
          <w:sz w:val="32"/>
          <w:szCs w:val="32"/>
        </w:rPr>
        <w:t>（2）防汛防台风抢险救援救助物资由政府按有关规定足额储备。</w:t>
      </w:r>
    </w:p>
    <w:p w14:paraId="499B73A9">
      <w:pPr>
        <w:spacing w:line="600" w:lineRule="exact"/>
        <w:ind w:firstLine="630"/>
        <w:rPr>
          <w:rFonts w:ascii="方正楷体_GBK" w:eastAsia="方正楷体_GBK"/>
          <w:sz w:val="32"/>
          <w:szCs w:val="32"/>
        </w:rPr>
      </w:pPr>
      <w:r>
        <w:rPr>
          <w:rFonts w:eastAsia="方正仿宋_GBK"/>
          <w:sz w:val="32"/>
          <w:szCs w:val="32"/>
        </w:rPr>
        <w:t>（3）各级防指和有防汛防台风任务的部门、单位应制定抢险救援救助物资储备计划，做好抢险救援救助物资的采购、储备、保养、更新、补充等工作，并建立抢险救援救助物资与应急抢险救援队伍的对接机制。</w:t>
      </w:r>
    </w:p>
    <w:p w14:paraId="6030D282">
      <w:pPr>
        <w:spacing w:line="600" w:lineRule="exact"/>
        <w:ind w:firstLine="630"/>
        <w:rPr>
          <w:rFonts w:ascii="方正楷体_GBK" w:eastAsia="方正楷体_GBK"/>
          <w:sz w:val="32"/>
          <w:szCs w:val="32"/>
        </w:rPr>
      </w:pPr>
      <w:r>
        <w:rPr>
          <w:rFonts w:eastAsia="方正仿宋_GBK"/>
          <w:sz w:val="32"/>
          <w:szCs w:val="32"/>
        </w:rPr>
        <w:t>（4）各级防指根据防汛防台风工作需要，依法有权在其管辖范围内调用物资、设备、交通运输工具和人力，决定采取取土占地、砍伐林木、清除阻水障碍物和其他必要的紧急措施。</w:t>
      </w:r>
    </w:p>
    <w:p w14:paraId="0EB8B927">
      <w:pPr>
        <w:spacing w:line="600" w:lineRule="exact"/>
        <w:ind w:firstLine="630"/>
        <w:rPr>
          <w:rFonts w:ascii="方正楷体_GBK" w:eastAsia="方正楷体_GBK"/>
          <w:sz w:val="32"/>
          <w:szCs w:val="32"/>
        </w:rPr>
      </w:pPr>
      <w:r>
        <w:rPr>
          <w:rFonts w:eastAsia="方正仿宋_GBK"/>
          <w:sz w:val="32"/>
          <w:szCs w:val="32"/>
        </w:rPr>
        <w:t>（5）各级防指依法调用的物资、设备、交通运输工具和人力，事后应当及时归还；造成损坏或者无法归还的，按照国务院有关规定给予适当补偿或者作其他处理。取土占地、砍伐林木的，事后应当依法向有关部门补办手续。</w:t>
      </w:r>
    </w:p>
    <w:p w14:paraId="4A6DF9FA">
      <w:pPr>
        <w:spacing w:line="600" w:lineRule="exact"/>
        <w:ind w:firstLine="630"/>
        <w:rPr>
          <w:rFonts w:ascii="方正楷体_GBK" w:eastAsia="方正楷体_GBK"/>
          <w:sz w:val="32"/>
          <w:szCs w:val="32"/>
        </w:rPr>
      </w:pPr>
      <w:r>
        <w:rPr>
          <w:rFonts w:hint="eastAsia" w:ascii="方正楷体_GBK" w:eastAsia="方正楷体_GBK"/>
          <w:sz w:val="32"/>
          <w:szCs w:val="32"/>
        </w:rPr>
        <w:t>7.3资金保障</w:t>
      </w:r>
    </w:p>
    <w:p w14:paraId="0057BDD7">
      <w:pPr>
        <w:spacing w:line="600" w:lineRule="exact"/>
        <w:ind w:firstLine="630"/>
        <w:rPr>
          <w:rFonts w:ascii="方正楷体_GBK" w:eastAsia="方正楷体_GBK"/>
          <w:sz w:val="32"/>
          <w:szCs w:val="32"/>
        </w:rPr>
      </w:pPr>
      <w:r>
        <w:rPr>
          <w:rFonts w:eastAsia="方正仿宋_GBK"/>
          <w:sz w:val="32"/>
          <w:szCs w:val="32"/>
        </w:rPr>
        <w:t>（1）应由财政负担的应对洪涝、台风灾害经费，按照现行财政体制及财政事权与支出责任划分原则分级负担。</w:t>
      </w:r>
    </w:p>
    <w:p w14:paraId="40CFB02D">
      <w:pPr>
        <w:spacing w:line="600" w:lineRule="exact"/>
        <w:ind w:firstLine="630"/>
        <w:rPr>
          <w:rFonts w:eastAsia="方正仿宋_GBK"/>
          <w:sz w:val="32"/>
          <w:szCs w:val="32"/>
        </w:rPr>
      </w:pPr>
      <w:r>
        <w:rPr>
          <w:rFonts w:eastAsia="方正仿宋_GBK"/>
          <w:sz w:val="32"/>
          <w:szCs w:val="32"/>
        </w:rPr>
        <w:t>（2）</w:t>
      </w:r>
      <w:r>
        <w:rPr>
          <w:rFonts w:hint="eastAsia" w:eastAsia="方正仿宋_GBK"/>
          <w:sz w:val="32"/>
          <w:szCs w:val="32"/>
        </w:rPr>
        <w:t>各乡镇、街道</w:t>
      </w:r>
      <w:r>
        <w:rPr>
          <w:rFonts w:eastAsia="方正仿宋_GBK"/>
          <w:sz w:val="32"/>
          <w:szCs w:val="32"/>
        </w:rPr>
        <w:t>应建立防汛抢险救援资金保障机制，制定抢险救援资金拨付管理机制，统筹开展重特大灾害的抢险救援</w:t>
      </w:r>
      <w:r>
        <w:rPr>
          <w:rFonts w:hint="eastAsia" w:eastAsia="方正仿宋_GBK"/>
          <w:sz w:val="32"/>
          <w:szCs w:val="32"/>
        </w:rPr>
        <w:t>工作。</w:t>
      </w:r>
    </w:p>
    <w:p w14:paraId="2E3A7ACD">
      <w:pPr>
        <w:spacing w:line="600" w:lineRule="exact"/>
        <w:ind w:firstLine="630"/>
        <w:rPr>
          <w:rFonts w:ascii="方正楷体_GBK" w:eastAsia="方正楷体_GBK"/>
          <w:sz w:val="32"/>
          <w:szCs w:val="32"/>
        </w:rPr>
      </w:pPr>
      <w:r>
        <w:rPr>
          <w:rFonts w:eastAsia="方正仿宋_GBK"/>
          <w:sz w:val="32"/>
          <w:szCs w:val="32"/>
        </w:rPr>
        <w:t>（3）各级防指及有防汛防台风任务的有关部门、单位应根据实际情况，做好年度预算，合理安排防汛防台风相关经费，按规定专款专用。</w:t>
      </w:r>
    </w:p>
    <w:p w14:paraId="7833383E">
      <w:pPr>
        <w:spacing w:line="600" w:lineRule="exact"/>
        <w:ind w:firstLine="630"/>
        <w:rPr>
          <w:rFonts w:ascii="方正楷体_GBK" w:eastAsia="方正楷体_GBK"/>
          <w:sz w:val="32"/>
          <w:szCs w:val="32"/>
        </w:rPr>
      </w:pPr>
      <w:r>
        <w:rPr>
          <w:rFonts w:hint="eastAsia" w:ascii="方正楷体_GBK" w:eastAsia="方正楷体_GBK"/>
          <w:sz w:val="32"/>
          <w:szCs w:val="32"/>
        </w:rPr>
        <w:t>7.4人员转移保障</w:t>
      </w:r>
    </w:p>
    <w:p w14:paraId="3EF68459">
      <w:pPr>
        <w:spacing w:line="600" w:lineRule="exact"/>
        <w:ind w:firstLine="630"/>
        <w:rPr>
          <w:rFonts w:ascii="方正楷体_GBK" w:eastAsia="方正楷体_GBK"/>
          <w:sz w:val="32"/>
          <w:szCs w:val="32"/>
        </w:rPr>
      </w:pPr>
      <w:r>
        <w:rPr>
          <w:rFonts w:eastAsia="方正仿宋_GBK"/>
          <w:sz w:val="32"/>
          <w:szCs w:val="32"/>
        </w:rPr>
        <w:t>（1）应由财政负担的应对洪涝、台风灾害经费，按照现行财政体制及财政事权与支出责任划分原则负担。</w:t>
      </w:r>
    </w:p>
    <w:p w14:paraId="0E1BB5BB">
      <w:pPr>
        <w:spacing w:line="600" w:lineRule="exact"/>
        <w:ind w:firstLine="630"/>
        <w:rPr>
          <w:rFonts w:ascii="方正楷体_GBK" w:eastAsia="方正楷体_GBK"/>
          <w:sz w:val="32"/>
          <w:szCs w:val="32"/>
        </w:rPr>
      </w:pPr>
      <w:r>
        <w:rPr>
          <w:rFonts w:eastAsia="方正仿宋_GBK"/>
          <w:sz w:val="32"/>
          <w:szCs w:val="32"/>
        </w:rPr>
        <w:t>（2）</w:t>
      </w:r>
      <w:r>
        <w:rPr>
          <w:rFonts w:hint="eastAsia" w:eastAsia="方正仿宋_GBK"/>
          <w:sz w:val="32"/>
          <w:szCs w:val="32"/>
        </w:rPr>
        <w:t>各乡镇、街道</w:t>
      </w:r>
      <w:r>
        <w:rPr>
          <w:rFonts w:eastAsia="方正仿宋_GBK"/>
          <w:sz w:val="32"/>
          <w:szCs w:val="32"/>
        </w:rPr>
        <w:t>应保障拨付防汛抢险救援资金。财政部门应当优化资金的审批和划拨程序，缩短资金拨付时间，保障抢险救援急需。</w:t>
      </w:r>
    </w:p>
    <w:p w14:paraId="7FDBD395">
      <w:pPr>
        <w:spacing w:line="600" w:lineRule="exact"/>
        <w:ind w:firstLine="630"/>
        <w:rPr>
          <w:rFonts w:ascii="方正楷体_GBK" w:eastAsia="方正楷体_GBK"/>
          <w:sz w:val="32"/>
          <w:szCs w:val="32"/>
        </w:rPr>
      </w:pPr>
      <w:r>
        <w:rPr>
          <w:rFonts w:eastAsia="方正仿宋_GBK"/>
          <w:sz w:val="32"/>
          <w:szCs w:val="32"/>
        </w:rPr>
        <w:t>（3）各级防指及有防汛防台风任务的有关部门、单位应根据实际情况，做好年度预算，合理安排防汛防台风相关经费，按规定专款专用。</w:t>
      </w:r>
    </w:p>
    <w:p w14:paraId="0FB98533">
      <w:pPr>
        <w:spacing w:line="600" w:lineRule="exact"/>
        <w:ind w:firstLine="630"/>
        <w:rPr>
          <w:rFonts w:ascii="方正楷体_GBK" w:eastAsia="方正楷体_GBK"/>
          <w:sz w:val="32"/>
          <w:szCs w:val="32"/>
        </w:rPr>
      </w:pPr>
      <w:r>
        <w:rPr>
          <w:rFonts w:hint="eastAsia" w:ascii="方正楷体_GBK" w:eastAsia="方正楷体_GBK"/>
          <w:sz w:val="32"/>
          <w:szCs w:val="32"/>
        </w:rPr>
        <w:t>7.5综合保障</w:t>
      </w:r>
    </w:p>
    <w:p w14:paraId="3E468480">
      <w:pPr>
        <w:spacing w:line="600" w:lineRule="exact"/>
        <w:ind w:firstLine="630"/>
        <w:rPr>
          <w:rFonts w:ascii="方正楷体_GBK" w:eastAsia="方正楷体_GBK"/>
          <w:sz w:val="32"/>
          <w:szCs w:val="32"/>
        </w:rPr>
      </w:pPr>
      <w:r>
        <w:rPr>
          <w:rFonts w:hint="eastAsia" w:ascii="方正楷体_GBK" w:eastAsia="方正楷体_GBK"/>
          <w:sz w:val="32"/>
          <w:szCs w:val="32"/>
        </w:rPr>
        <w:t>7.5.1信息与通信保障</w:t>
      </w:r>
    </w:p>
    <w:p w14:paraId="6DA6EF59">
      <w:pPr>
        <w:spacing w:line="600" w:lineRule="exact"/>
        <w:ind w:firstLine="630"/>
        <w:rPr>
          <w:rFonts w:ascii="方正楷体_GBK" w:eastAsia="方正楷体_GBK"/>
          <w:sz w:val="32"/>
          <w:szCs w:val="32"/>
        </w:rPr>
      </w:pPr>
      <w:r>
        <w:rPr>
          <w:rFonts w:eastAsia="方正仿宋_GBK"/>
          <w:sz w:val="32"/>
          <w:szCs w:val="32"/>
        </w:rPr>
        <w:t>（1）各级防指应当明确单位值班电话、传真以及相关人员联系电话及通信方式。</w:t>
      </w:r>
    </w:p>
    <w:p w14:paraId="7394E255">
      <w:pPr>
        <w:spacing w:line="600" w:lineRule="exact"/>
        <w:ind w:firstLine="630"/>
        <w:rPr>
          <w:rFonts w:eastAsia="方正仿宋_GBK"/>
          <w:sz w:val="32"/>
          <w:szCs w:val="32"/>
        </w:rPr>
      </w:pPr>
      <w:r>
        <w:rPr>
          <w:rFonts w:eastAsia="方正仿宋_GBK"/>
          <w:sz w:val="32"/>
          <w:szCs w:val="32"/>
        </w:rPr>
        <w:t>（2）各级防指应以公共通信网络为主，卫星通信网络为辅，逐步完善防汛防台风专用通信网络，逐步构建完善移动信息化指挥体系，确保信息畅通。堤防及水库管理单位必须配备通信</w:t>
      </w:r>
      <w:r>
        <w:rPr>
          <w:rFonts w:hint="eastAsia" w:eastAsia="方正仿宋_GBK"/>
          <w:sz w:val="32"/>
          <w:szCs w:val="32"/>
        </w:rPr>
        <w:t>设施。</w:t>
      </w:r>
    </w:p>
    <w:p w14:paraId="5358DB7A">
      <w:pPr>
        <w:spacing w:line="600" w:lineRule="exact"/>
        <w:ind w:firstLine="630"/>
        <w:rPr>
          <w:rFonts w:ascii="方正楷体_GBK" w:eastAsia="方正楷体_GBK"/>
          <w:sz w:val="32"/>
          <w:szCs w:val="32"/>
        </w:rPr>
      </w:pPr>
      <w:r>
        <w:rPr>
          <w:rFonts w:eastAsia="方正仿宋_GBK"/>
          <w:sz w:val="32"/>
          <w:szCs w:val="32"/>
        </w:rPr>
        <w:t>（3）规划覆盖乡镇及街道通信基站和配套设施，支持电信企业进行建设，配置应急通信设备，保障防指通信畅通，通信管理部门做好电信企业间的协调。各行政村配置卫星电话，保障通信畅通。</w:t>
      </w:r>
    </w:p>
    <w:p w14:paraId="36AA7DDE">
      <w:pPr>
        <w:spacing w:line="600" w:lineRule="exact"/>
        <w:ind w:firstLine="630"/>
        <w:rPr>
          <w:rFonts w:ascii="方正楷体_GBK" w:eastAsia="方正楷体_GBK"/>
          <w:sz w:val="32"/>
          <w:szCs w:val="32"/>
        </w:rPr>
      </w:pPr>
      <w:r>
        <w:rPr>
          <w:rFonts w:eastAsia="方正仿宋_GBK"/>
          <w:sz w:val="32"/>
          <w:szCs w:val="32"/>
        </w:rPr>
        <w:t>（4）紧急情况下，通信管理部门协调基础电信企业现场部署应急通信车，调用卫星电话等应急通信设备，供受灾通信中断地区抢险救灾使用。</w:t>
      </w:r>
    </w:p>
    <w:p w14:paraId="5413DEA6">
      <w:pPr>
        <w:spacing w:line="600" w:lineRule="exact"/>
        <w:ind w:firstLine="630"/>
        <w:rPr>
          <w:rFonts w:ascii="方正楷体_GBK" w:eastAsia="方正楷体_GBK"/>
          <w:sz w:val="32"/>
          <w:szCs w:val="32"/>
        </w:rPr>
      </w:pPr>
      <w:r>
        <w:rPr>
          <w:rFonts w:hint="eastAsia" w:ascii="方正楷体_GBK" w:eastAsia="方正楷体_GBK"/>
          <w:sz w:val="32"/>
          <w:szCs w:val="32"/>
        </w:rPr>
        <w:t>7.5.2安全防护保障</w:t>
      </w:r>
    </w:p>
    <w:p w14:paraId="69E7BDCB">
      <w:pPr>
        <w:spacing w:line="600" w:lineRule="exact"/>
        <w:ind w:firstLine="630"/>
        <w:rPr>
          <w:rFonts w:ascii="方正楷体_GBK" w:eastAsia="方正楷体_GBK"/>
          <w:sz w:val="32"/>
          <w:szCs w:val="32"/>
        </w:rPr>
      </w:pPr>
      <w:r>
        <w:rPr>
          <w:rFonts w:hint="eastAsia" w:ascii="方正楷体_GBK" w:eastAsia="方正楷体_GBK"/>
          <w:sz w:val="32"/>
          <w:szCs w:val="32"/>
        </w:rPr>
        <w:t>7.5.2.1社会治安保障</w:t>
      </w:r>
    </w:p>
    <w:p w14:paraId="2404EF1D">
      <w:pPr>
        <w:spacing w:line="600" w:lineRule="exact"/>
        <w:ind w:firstLine="630"/>
        <w:rPr>
          <w:rFonts w:ascii="方正楷体_GBK" w:eastAsia="方正楷体_GBK"/>
          <w:sz w:val="32"/>
          <w:szCs w:val="32"/>
        </w:rPr>
      </w:pPr>
      <w:r>
        <w:rPr>
          <w:rFonts w:eastAsia="方正仿宋_GBK"/>
          <w:sz w:val="32"/>
          <w:szCs w:val="32"/>
        </w:rPr>
        <w:t>抗灾救灾期间，市公安局应加强治安管控，及时查处故意编造和传播虚假信息、破坏抗灾救灾工作、扰乱社会秩序、偷盗等违法行为，维护社会安全稳定。</w:t>
      </w:r>
    </w:p>
    <w:p w14:paraId="13CE6B49">
      <w:pPr>
        <w:spacing w:line="600" w:lineRule="exact"/>
        <w:ind w:firstLine="630"/>
        <w:rPr>
          <w:rFonts w:ascii="方正楷体_GBK" w:eastAsia="方正楷体_GBK"/>
          <w:sz w:val="32"/>
          <w:szCs w:val="32"/>
        </w:rPr>
      </w:pPr>
      <w:r>
        <w:rPr>
          <w:rFonts w:hint="eastAsia" w:ascii="方正楷体_GBK" w:eastAsia="方正楷体_GBK"/>
          <w:sz w:val="32"/>
          <w:szCs w:val="32"/>
        </w:rPr>
        <w:t>7.5.2.2公共区域安全防护</w:t>
      </w:r>
    </w:p>
    <w:p w14:paraId="70F2CE20">
      <w:pPr>
        <w:spacing w:line="600" w:lineRule="exact"/>
        <w:ind w:firstLine="630"/>
        <w:rPr>
          <w:rFonts w:ascii="方正楷体_GBK" w:eastAsia="方正楷体_GBK"/>
          <w:sz w:val="32"/>
          <w:szCs w:val="32"/>
        </w:rPr>
      </w:pPr>
      <w:r>
        <w:rPr>
          <w:rFonts w:eastAsia="方正仿宋_GBK"/>
          <w:sz w:val="32"/>
          <w:szCs w:val="32"/>
        </w:rPr>
        <w:t>市水利局负责具体组织清除（拆除）河道内影响行洪的水利违章建筑物（构筑物）；市城管局负责组织城区内清除（拆除）影响防汛防台风安全的违法户外广告设施等，及时消除安全隐患</w:t>
      </w:r>
      <w:r>
        <w:rPr>
          <w:rFonts w:hint="eastAsia" w:eastAsia="方正仿宋_GBK"/>
          <w:sz w:val="32"/>
          <w:szCs w:val="32"/>
        </w:rPr>
        <w:t>。并</w:t>
      </w:r>
      <w:r>
        <w:rPr>
          <w:rFonts w:eastAsia="方正仿宋_GBK"/>
          <w:sz w:val="32"/>
          <w:szCs w:val="32"/>
        </w:rPr>
        <w:t>组织检查排水井盖等排水设施的安全，及时在低洼内涝区域设置警示牌；电力部门负责组织切断危险电源，划定警戒区，设置警示标牌，防止公众进入；其他行业主管部门应根据自身职责，做好所辖社会公共区域设施、设备的安全防护工作。</w:t>
      </w:r>
    </w:p>
    <w:p w14:paraId="054306B6">
      <w:pPr>
        <w:spacing w:line="600" w:lineRule="exact"/>
        <w:ind w:firstLine="630"/>
        <w:rPr>
          <w:rFonts w:ascii="方正楷体_GBK" w:eastAsia="方正楷体_GBK"/>
          <w:sz w:val="32"/>
          <w:szCs w:val="32"/>
        </w:rPr>
      </w:pPr>
      <w:r>
        <w:rPr>
          <w:rFonts w:hint="eastAsia" w:ascii="方正楷体_GBK" w:eastAsia="方正楷体_GBK"/>
          <w:sz w:val="32"/>
          <w:szCs w:val="32"/>
        </w:rPr>
        <w:t>7.5.2.3应急避难场所保障</w:t>
      </w:r>
    </w:p>
    <w:p w14:paraId="2DB2A543">
      <w:pPr>
        <w:spacing w:line="600" w:lineRule="exact"/>
        <w:ind w:firstLine="630"/>
        <w:rPr>
          <w:rFonts w:ascii="方正楷体_GBK" w:eastAsia="方正楷体_GBK"/>
          <w:sz w:val="32"/>
          <w:szCs w:val="32"/>
        </w:rPr>
      </w:pPr>
      <w:r>
        <w:rPr>
          <w:rFonts w:eastAsia="方正仿宋_GBK"/>
          <w:sz w:val="32"/>
          <w:szCs w:val="32"/>
        </w:rPr>
        <w:t>（1）</w:t>
      </w:r>
      <w:r>
        <w:rPr>
          <w:rFonts w:hint="eastAsia" w:eastAsia="方正仿宋_GBK"/>
          <w:sz w:val="32"/>
          <w:szCs w:val="32"/>
        </w:rPr>
        <w:t>各乡镇、街道</w:t>
      </w:r>
      <w:r>
        <w:rPr>
          <w:rFonts w:eastAsia="方正仿宋_GBK"/>
          <w:sz w:val="32"/>
          <w:szCs w:val="32"/>
        </w:rPr>
        <w:t>和有关部门按照职责分工，共同做好应急避难场所的建设和管理工作。</w:t>
      </w:r>
    </w:p>
    <w:p w14:paraId="0B83382B">
      <w:pPr>
        <w:spacing w:line="600" w:lineRule="exact"/>
        <w:ind w:firstLine="630"/>
        <w:rPr>
          <w:rFonts w:ascii="方正楷体_GBK" w:eastAsia="方正楷体_GBK"/>
          <w:sz w:val="32"/>
          <w:szCs w:val="32"/>
        </w:rPr>
      </w:pPr>
      <w:r>
        <w:rPr>
          <w:rFonts w:eastAsia="方正仿宋_GBK"/>
          <w:sz w:val="32"/>
          <w:szCs w:val="32"/>
        </w:rPr>
        <w:t>（2）</w:t>
      </w:r>
      <w:r>
        <w:rPr>
          <w:rFonts w:hint="eastAsia" w:eastAsia="方正仿宋_GBK"/>
          <w:sz w:val="32"/>
          <w:szCs w:val="32"/>
        </w:rPr>
        <w:t>各乡镇、街道</w:t>
      </w:r>
      <w:r>
        <w:rPr>
          <w:rFonts w:eastAsia="方正仿宋_GBK"/>
          <w:sz w:val="32"/>
          <w:szCs w:val="32"/>
        </w:rPr>
        <w:t>和有关部门做好应急避难场所的建设和管理工作，设立标志，明确责任人，完善紧急疏散管理办法和程序，做好管辖范围内应急避难场所台账，以便妥善安置灾民或需临时接受庇护的群众。</w:t>
      </w:r>
      <w:r>
        <w:rPr>
          <w:rFonts w:hint="eastAsia" w:eastAsia="方正仿宋_GBK"/>
          <w:sz w:val="32"/>
          <w:szCs w:val="32"/>
        </w:rPr>
        <w:t>市</w:t>
      </w:r>
      <w:r>
        <w:rPr>
          <w:rFonts w:eastAsia="方正仿宋_GBK"/>
          <w:sz w:val="32"/>
          <w:szCs w:val="32"/>
        </w:rPr>
        <w:t>应急部门组织编制应急避难场所的规划，并纳入各级国土空间规划。</w:t>
      </w:r>
    </w:p>
    <w:p w14:paraId="5D64EB39">
      <w:pPr>
        <w:spacing w:line="600" w:lineRule="exact"/>
        <w:ind w:firstLine="630"/>
        <w:rPr>
          <w:rFonts w:ascii="方正楷体_GBK" w:eastAsia="方正楷体_GBK"/>
          <w:sz w:val="32"/>
          <w:szCs w:val="32"/>
        </w:rPr>
      </w:pPr>
      <w:r>
        <w:rPr>
          <w:rFonts w:eastAsia="方正仿宋_GBK"/>
          <w:sz w:val="32"/>
          <w:szCs w:val="32"/>
        </w:rPr>
        <w:t>（3）应急避难场所可设在救助站、敬老院、机关、学校、场馆等公共设施内，必须符合选址合理、布点科学及建筑安全条件，满足紧急撤离、就近疏散、避开危险要求，具备供水、供电、住宿、网络通信等生活保障基本设施。</w:t>
      </w:r>
    </w:p>
    <w:p w14:paraId="39E8DFC7">
      <w:pPr>
        <w:spacing w:line="600" w:lineRule="exact"/>
        <w:ind w:firstLine="630"/>
        <w:rPr>
          <w:rFonts w:ascii="方正楷体_GBK" w:eastAsia="方正楷体_GBK"/>
          <w:sz w:val="32"/>
          <w:szCs w:val="32"/>
        </w:rPr>
      </w:pPr>
      <w:r>
        <w:rPr>
          <w:rFonts w:eastAsia="方正仿宋_GBK"/>
          <w:sz w:val="32"/>
          <w:szCs w:val="32"/>
        </w:rPr>
        <w:t>（4）</w:t>
      </w:r>
      <w:r>
        <w:rPr>
          <w:rFonts w:hint="eastAsia" w:eastAsia="方正仿宋_GBK"/>
          <w:sz w:val="32"/>
          <w:szCs w:val="32"/>
        </w:rPr>
        <w:t>各乡镇、街道</w:t>
      </w:r>
      <w:r>
        <w:rPr>
          <w:rFonts w:eastAsia="方正仿宋_GBK"/>
          <w:sz w:val="32"/>
          <w:szCs w:val="32"/>
        </w:rPr>
        <w:t>及有关部门做好应急避难场所的宣传、演练和应急管理工作，及时向公众发布应急避难场所的数量、位置、容量、路线、开放情况等信息。</w:t>
      </w:r>
    </w:p>
    <w:p w14:paraId="35FDD79F">
      <w:pPr>
        <w:spacing w:line="600" w:lineRule="exact"/>
        <w:ind w:firstLine="630"/>
        <w:rPr>
          <w:rFonts w:ascii="方正楷体_GBK" w:eastAsia="方正楷体_GBK"/>
          <w:sz w:val="32"/>
          <w:szCs w:val="32"/>
        </w:rPr>
      </w:pPr>
      <w:r>
        <w:rPr>
          <w:rFonts w:hint="eastAsia" w:ascii="方正楷体_GBK" w:eastAsia="方正楷体_GBK"/>
          <w:sz w:val="32"/>
          <w:szCs w:val="32"/>
        </w:rPr>
        <w:t>7.5.2.4抢险救援人员安全防护保障</w:t>
      </w:r>
    </w:p>
    <w:p w14:paraId="2C9F4B79">
      <w:pPr>
        <w:spacing w:line="600" w:lineRule="exact"/>
        <w:ind w:firstLine="630"/>
        <w:rPr>
          <w:rFonts w:ascii="方正楷体_GBK" w:eastAsia="方正楷体_GBK"/>
          <w:sz w:val="32"/>
          <w:szCs w:val="32"/>
        </w:rPr>
      </w:pPr>
      <w:r>
        <w:rPr>
          <w:rFonts w:eastAsia="方正仿宋_GBK"/>
          <w:sz w:val="32"/>
          <w:szCs w:val="32"/>
        </w:rPr>
        <w:t>（1）各级防指、有关部门和单位应当为应急抢险救援人员配备必要的防护装备和器材，购买人身意外伤害保险。</w:t>
      </w:r>
    </w:p>
    <w:p w14:paraId="67D183C6">
      <w:pPr>
        <w:spacing w:line="600" w:lineRule="exact"/>
        <w:ind w:firstLine="630"/>
        <w:rPr>
          <w:rFonts w:ascii="方正楷体_GBK" w:eastAsia="方正楷体_GBK"/>
          <w:sz w:val="32"/>
          <w:szCs w:val="32"/>
        </w:rPr>
      </w:pPr>
      <w:r>
        <w:rPr>
          <w:rFonts w:eastAsia="方正仿宋_GBK"/>
          <w:sz w:val="32"/>
          <w:szCs w:val="32"/>
        </w:rPr>
        <w:t>（2）相关专家应为抢险救援人员提供安全防护方面的专业技术指导。</w:t>
      </w:r>
    </w:p>
    <w:p w14:paraId="0974E513">
      <w:pPr>
        <w:spacing w:line="600" w:lineRule="exact"/>
        <w:ind w:firstLine="630"/>
        <w:rPr>
          <w:rFonts w:ascii="方正楷体_GBK" w:eastAsia="方正楷体_GBK"/>
          <w:sz w:val="32"/>
          <w:szCs w:val="32"/>
        </w:rPr>
      </w:pPr>
      <w:r>
        <w:rPr>
          <w:rFonts w:hint="eastAsia" w:ascii="方正楷体_GBK" w:eastAsia="方正楷体_GBK"/>
          <w:sz w:val="32"/>
          <w:szCs w:val="32"/>
        </w:rPr>
        <w:t>7.5.2.5社会弱势群体安全防护</w:t>
      </w:r>
    </w:p>
    <w:p w14:paraId="7B5D5C8A">
      <w:pPr>
        <w:spacing w:line="600" w:lineRule="exact"/>
        <w:ind w:firstLine="630"/>
        <w:rPr>
          <w:rFonts w:ascii="方正楷体_GBK" w:eastAsia="方正楷体_GBK"/>
          <w:sz w:val="32"/>
          <w:szCs w:val="32"/>
        </w:rPr>
      </w:pPr>
      <w:r>
        <w:rPr>
          <w:rFonts w:eastAsia="方正仿宋_GBK"/>
          <w:sz w:val="32"/>
          <w:szCs w:val="32"/>
        </w:rPr>
        <w:t>灾害发生地</w:t>
      </w:r>
      <w:r>
        <w:rPr>
          <w:rFonts w:hint="eastAsia" w:eastAsia="方正仿宋_GBK"/>
          <w:sz w:val="32"/>
          <w:szCs w:val="32"/>
        </w:rPr>
        <w:t>各乡镇、街道</w:t>
      </w:r>
      <w:r>
        <w:rPr>
          <w:rFonts w:eastAsia="方正仿宋_GBK"/>
          <w:sz w:val="32"/>
          <w:szCs w:val="32"/>
        </w:rPr>
        <w:t>负责弱势群体的转移、疏散和妥善安置，并提供必要的社会安全保障。</w:t>
      </w:r>
    </w:p>
    <w:p w14:paraId="23722D53">
      <w:pPr>
        <w:spacing w:line="600" w:lineRule="exact"/>
        <w:ind w:firstLine="630"/>
        <w:rPr>
          <w:rFonts w:ascii="方正楷体_GBK" w:eastAsia="方正楷体_GBK"/>
          <w:sz w:val="32"/>
          <w:szCs w:val="32"/>
        </w:rPr>
      </w:pPr>
      <w:r>
        <w:rPr>
          <w:rFonts w:hint="eastAsia" w:ascii="方正楷体_GBK" w:eastAsia="方正楷体_GBK"/>
          <w:sz w:val="32"/>
          <w:szCs w:val="32"/>
        </w:rPr>
        <w:t>7.5.3交通保障</w:t>
      </w:r>
    </w:p>
    <w:p w14:paraId="7F2DA09A">
      <w:pPr>
        <w:spacing w:line="600" w:lineRule="exact"/>
        <w:ind w:firstLine="630"/>
        <w:rPr>
          <w:rFonts w:ascii="方正楷体_GBK" w:eastAsia="方正楷体_GBK"/>
          <w:sz w:val="32"/>
          <w:szCs w:val="32"/>
        </w:rPr>
      </w:pPr>
      <w:r>
        <w:rPr>
          <w:rFonts w:eastAsia="方正仿宋_GBK"/>
          <w:sz w:val="32"/>
          <w:szCs w:val="32"/>
        </w:rPr>
        <w:t>（1）交通运输部门应做好抢险救援所需车辆的调配方案，为抢险救援队伍、物资输运及临险人员转移提供交通工具保障。必要时，铁路部门参与。</w:t>
      </w:r>
    </w:p>
    <w:p w14:paraId="100307CF">
      <w:pPr>
        <w:spacing w:line="600" w:lineRule="exact"/>
        <w:ind w:firstLine="630"/>
        <w:rPr>
          <w:rFonts w:ascii="方正楷体_GBK" w:eastAsia="方正楷体_GBK"/>
          <w:sz w:val="32"/>
          <w:szCs w:val="32"/>
        </w:rPr>
      </w:pPr>
      <w:r>
        <w:rPr>
          <w:rFonts w:eastAsia="方正仿宋_GBK"/>
          <w:sz w:val="32"/>
          <w:szCs w:val="32"/>
        </w:rPr>
        <w:t>（2）公安机关、交通运输部门应指导、协调相关单位为抢险救援提供交通秩序和线路保障，保障抢险救援车辆优先放行、快速通行。</w:t>
      </w:r>
    </w:p>
    <w:p w14:paraId="0AF9BB7D">
      <w:pPr>
        <w:spacing w:line="600" w:lineRule="exact"/>
        <w:ind w:firstLine="630"/>
        <w:rPr>
          <w:rFonts w:ascii="方正楷体_GBK" w:eastAsia="方正楷体_GBK"/>
          <w:sz w:val="32"/>
          <w:szCs w:val="32"/>
        </w:rPr>
      </w:pPr>
      <w:r>
        <w:rPr>
          <w:rFonts w:hint="eastAsia" w:ascii="方正楷体_GBK" w:eastAsia="方正楷体_GBK"/>
          <w:sz w:val="32"/>
          <w:szCs w:val="32"/>
        </w:rPr>
        <w:t>7.5.4油料保障</w:t>
      </w:r>
    </w:p>
    <w:p w14:paraId="532B4AFA">
      <w:pPr>
        <w:spacing w:line="600" w:lineRule="exact"/>
        <w:ind w:firstLine="630"/>
        <w:rPr>
          <w:rFonts w:ascii="方正楷体_GBK" w:eastAsia="方正楷体_GBK"/>
          <w:sz w:val="32"/>
          <w:szCs w:val="32"/>
        </w:rPr>
      </w:pPr>
      <w:r>
        <w:rPr>
          <w:rFonts w:eastAsia="方正仿宋_GBK"/>
          <w:sz w:val="32"/>
          <w:szCs w:val="32"/>
        </w:rPr>
        <w:t>抗灾救灾期间，市石油供应单位设立应急加油通道，对抢险救灾车辆及设备优先安排加油。紧急情况下，对亟需用油但距加油站较远的受灾地区，石油供应单位应当安排运输工具及时运送油料。</w:t>
      </w:r>
    </w:p>
    <w:p w14:paraId="76E6C043">
      <w:pPr>
        <w:spacing w:line="600" w:lineRule="exact"/>
        <w:ind w:firstLine="630"/>
        <w:rPr>
          <w:rFonts w:ascii="方正楷体_GBK" w:eastAsia="方正楷体_GBK"/>
          <w:sz w:val="32"/>
          <w:szCs w:val="32"/>
        </w:rPr>
      </w:pPr>
      <w:r>
        <w:rPr>
          <w:rFonts w:hint="eastAsia" w:ascii="方正楷体_GBK" w:eastAsia="方正楷体_GBK"/>
          <w:sz w:val="32"/>
          <w:szCs w:val="32"/>
        </w:rPr>
        <w:t>7.5.5供电保障</w:t>
      </w:r>
    </w:p>
    <w:p w14:paraId="1FA94E7D">
      <w:pPr>
        <w:spacing w:line="600" w:lineRule="exact"/>
        <w:ind w:firstLine="630"/>
        <w:rPr>
          <w:rFonts w:ascii="方正楷体_GBK" w:eastAsia="方正楷体_GBK"/>
          <w:sz w:val="32"/>
          <w:szCs w:val="32"/>
        </w:rPr>
      </w:pPr>
      <w:r>
        <w:rPr>
          <w:rFonts w:eastAsia="方正仿宋_GBK"/>
          <w:sz w:val="32"/>
          <w:szCs w:val="32"/>
        </w:rPr>
        <w:t>（1）国网吉林省电力有限公司洮南市供电公司、国网吉林省电力有限公司洮南市供电中心应建立用电重点保障单位名录，确保各级防指、机关、医院、学校、通信、石油化工、重要水工程等单位的电力供应和应急抢险用电需要，必要时提供临时电力供应。</w:t>
      </w:r>
    </w:p>
    <w:p w14:paraId="79FC96A1">
      <w:pPr>
        <w:spacing w:line="600" w:lineRule="exact"/>
        <w:ind w:firstLine="630"/>
        <w:rPr>
          <w:rFonts w:ascii="方正楷体_GBK" w:eastAsia="方正楷体_GBK"/>
          <w:sz w:val="32"/>
          <w:szCs w:val="32"/>
        </w:rPr>
      </w:pPr>
      <w:r>
        <w:rPr>
          <w:rFonts w:eastAsia="方正仿宋_GBK"/>
          <w:sz w:val="32"/>
          <w:szCs w:val="32"/>
        </w:rPr>
        <w:t>（2）用电重点保障单位应按国家标准或者相关要求配备自备应急电源，满足长时间停电情况下的电力供应需求。</w:t>
      </w:r>
    </w:p>
    <w:p w14:paraId="51D586C4">
      <w:pPr>
        <w:spacing w:line="600" w:lineRule="exact"/>
        <w:ind w:firstLine="630"/>
        <w:rPr>
          <w:rFonts w:ascii="方正楷体_GBK" w:eastAsia="方正楷体_GBK"/>
          <w:sz w:val="32"/>
          <w:szCs w:val="32"/>
        </w:rPr>
      </w:pPr>
      <w:r>
        <w:rPr>
          <w:rFonts w:eastAsia="方正仿宋_GBK"/>
          <w:sz w:val="32"/>
          <w:szCs w:val="32"/>
        </w:rPr>
        <w:t>（3）供电部门应组织专业抢险队伍，在保证安全的情况下尽早恢复电力供应。</w:t>
      </w:r>
    </w:p>
    <w:p w14:paraId="2EE989D3">
      <w:pPr>
        <w:spacing w:line="600" w:lineRule="exact"/>
        <w:ind w:firstLine="630"/>
        <w:rPr>
          <w:rFonts w:ascii="方正楷体_GBK" w:eastAsia="方正楷体_GBK"/>
          <w:sz w:val="32"/>
          <w:szCs w:val="32"/>
        </w:rPr>
      </w:pPr>
      <w:r>
        <w:rPr>
          <w:rFonts w:hint="eastAsia" w:ascii="方正楷体_GBK" w:eastAsia="方正楷体_GBK"/>
          <w:sz w:val="32"/>
          <w:szCs w:val="32"/>
        </w:rPr>
        <w:t>7.5.6供水保障</w:t>
      </w:r>
    </w:p>
    <w:p w14:paraId="3F86DB22">
      <w:pPr>
        <w:spacing w:line="600" w:lineRule="exact"/>
        <w:ind w:firstLine="630"/>
        <w:rPr>
          <w:rFonts w:ascii="方正楷体_GBK" w:eastAsia="方正楷体_GBK"/>
          <w:sz w:val="32"/>
          <w:szCs w:val="32"/>
        </w:rPr>
      </w:pPr>
      <w:r>
        <w:rPr>
          <w:rFonts w:eastAsia="方正仿宋_GBK"/>
          <w:sz w:val="32"/>
          <w:szCs w:val="32"/>
        </w:rPr>
        <w:t>市住建局应建立用水重点保障单位名单目录，优先保障机关、医院、学校、通信、石油化工和应急抢险等单位的用水需求；供水企业要及时抢修受损的供水设施，提高供水保障能力。</w:t>
      </w:r>
    </w:p>
    <w:p w14:paraId="43686D0C">
      <w:pPr>
        <w:spacing w:line="600" w:lineRule="exact"/>
        <w:ind w:firstLine="630"/>
        <w:rPr>
          <w:rFonts w:ascii="方正楷体_GBK" w:eastAsia="方正楷体_GBK"/>
          <w:sz w:val="32"/>
          <w:szCs w:val="32"/>
        </w:rPr>
      </w:pPr>
      <w:r>
        <w:rPr>
          <w:rFonts w:hint="eastAsia" w:ascii="方正楷体_GBK" w:eastAsia="方正楷体_GBK"/>
          <w:sz w:val="32"/>
          <w:szCs w:val="32"/>
        </w:rPr>
        <w:t>7.5.7医疗保障</w:t>
      </w:r>
    </w:p>
    <w:p w14:paraId="3614C798">
      <w:pPr>
        <w:spacing w:line="600" w:lineRule="exact"/>
        <w:ind w:firstLine="630"/>
        <w:rPr>
          <w:rFonts w:ascii="方正楷体_GBK" w:eastAsia="方正楷体_GBK"/>
          <w:sz w:val="32"/>
          <w:szCs w:val="32"/>
        </w:rPr>
      </w:pPr>
      <w:r>
        <w:rPr>
          <w:rFonts w:eastAsia="方正仿宋_GBK"/>
          <w:sz w:val="32"/>
          <w:szCs w:val="32"/>
        </w:rPr>
        <w:t>市卫健局指导、协调做好医疗救援和卫生防疫所需药品、器械等应急保障工作；组建医疗卫生专业技术队伍，根据需要及时赶赴受灾地区，指导、协助</w:t>
      </w:r>
      <w:r>
        <w:rPr>
          <w:rFonts w:hint="eastAsia" w:eastAsia="方正仿宋_GBK"/>
          <w:sz w:val="32"/>
          <w:szCs w:val="32"/>
        </w:rPr>
        <w:t>受灾乡镇、街道</w:t>
      </w:r>
      <w:r>
        <w:rPr>
          <w:rFonts w:eastAsia="方正仿宋_GBK"/>
          <w:sz w:val="32"/>
          <w:szCs w:val="32"/>
        </w:rPr>
        <w:t>医疗救治和卫生防疫等工作。</w:t>
      </w:r>
    </w:p>
    <w:p w14:paraId="2651798B">
      <w:pPr>
        <w:spacing w:line="600" w:lineRule="exact"/>
        <w:ind w:firstLine="630"/>
        <w:rPr>
          <w:rFonts w:ascii="方正黑体_GBK" w:eastAsia="方正黑体_GBK"/>
          <w:sz w:val="32"/>
          <w:szCs w:val="32"/>
        </w:rPr>
      </w:pPr>
      <w:r>
        <w:rPr>
          <w:rFonts w:hint="eastAsia" w:ascii="方正黑体_GBK" w:eastAsia="方正黑体_GBK"/>
          <w:sz w:val="32"/>
          <w:szCs w:val="32"/>
        </w:rPr>
        <w:t>8后期处置</w:t>
      </w:r>
    </w:p>
    <w:p w14:paraId="78430DEE">
      <w:pPr>
        <w:spacing w:line="600" w:lineRule="exact"/>
        <w:ind w:firstLine="630"/>
        <w:rPr>
          <w:rFonts w:ascii="方正黑体_GBK" w:eastAsia="方正黑体_GBK"/>
          <w:sz w:val="32"/>
          <w:szCs w:val="32"/>
        </w:rPr>
      </w:pPr>
      <w:r>
        <w:rPr>
          <w:rFonts w:eastAsia="方正仿宋_GBK"/>
          <w:sz w:val="32"/>
          <w:szCs w:val="32"/>
        </w:rPr>
        <w:t>在市政府统一领导下，按照属地管理原则，</w:t>
      </w:r>
      <w:r>
        <w:rPr>
          <w:rFonts w:hint="eastAsia" w:eastAsia="方正仿宋_GBK"/>
          <w:sz w:val="32"/>
          <w:szCs w:val="32"/>
        </w:rPr>
        <w:t>组织有关部门</w:t>
      </w:r>
      <w:r>
        <w:rPr>
          <w:rFonts w:eastAsia="方正仿宋_GBK"/>
          <w:sz w:val="32"/>
          <w:szCs w:val="32"/>
        </w:rPr>
        <w:t>做好灾区供给、卫生防疫、救灾物资供应、治安管理、学校复课、水毁修复、恢复生产和重建家园等善后工作。</w:t>
      </w:r>
    </w:p>
    <w:p w14:paraId="29EFB6B6">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8.1灾害救助</w:t>
      </w:r>
    </w:p>
    <w:p w14:paraId="4890B01E">
      <w:pPr>
        <w:spacing w:line="600" w:lineRule="exact"/>
        <w:ind w:firstLine="640" w:firstLineChars="200"/>
        <w:rPr>
          <w:rFonts w:eastAsia="方正仿宋_GBK"/>
          <w:sz w:val="32"/>
          <w:szCs w:val="32"/>
        </w:rPr>
      </w:pPr>
      <w:r>
        <w:rPr>
          <w:rFonts w:eastAsia="方正仿宋_GBK"/>
          <w:sz w:val="32"/>
          <w:szCs w:val="32"/>
        </w:rPr>
        <w:t>自然灾害救助工作市政府具体实施。</w:t>
      </w:r>
    </w:p>
    <w:p w14:paraId="181E1F61">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8.2防汛抢险物资补充</w:t>
      </w:r>
    </w:p>
    <w:p w14:paraId="0243EE32">
      <w:pPr>
        <w:spacing w:line="600" w:lineRule="exact"/>
        <w:ind w:firstLine="640" w:firstLineChars="200"/>
        <w:rPr>
          <w:rFonts w:eastAsia="方正仿宋_GBK"/>
          <w:sz w:val="32"/>
          <w:szCs w:val="32"/>
        </w:rPr>
      </w:pPr>
      <w:r>
        <w:rPr>
          <w:rFonts w:eastAsia="方正仿宋_GBK"/>
          <w:sz w:val="32"/>
          <w:szCs w:val="32"/>
        </w:rPr>
        <w:t>针对当年防汛抢险物资消耗情况，市防办按照分级筹措和常规防汛要求及时提出物资补充计划，存储部门及时补充到位。</w:t>
      </w:r>
    </w:p>
    <w:p w14:paraId="70A037B6">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8.3恢复重建</w:t>
      </w:r>
    </w:p>
    <w:p w14:paraId="0692648F">
      <w:pPr>
        <w:spacing w:line="600" w:lineRule="exact"/>
        <w:ind w:firstLine="640" w:firstLineChars="200"/>
        <w:rPr>
          <w:rFonts w:eastAsia="方正仿宋_GBK"/>
          <w:sz w:val="32"/>
          <w:szCs w:val="32"/>
        </w:rPr>
      </w:pPr>
      <w:r>
        <w:rPr>
          <w:rFonts w:eastAsia="方正仿宋_GBK"/>
          <w:sz w:val="32"/>
          <w:szCs w:val="32"/>
        </w:rPr>
        <w:t>（1）灾后恢复重建工作由灾害发生地</w:t>
      </w:r>
      <w:r>
        <w:rPr>
          <w:rFonts w:hint="eastAsia" w:eastAsia="方正仿宋_GBK"/>
          <w:sz w:val="32"/>
          <w:szCs w:val="32"/>
        </w:rPr>
        <w:t>乡镇、街道</w:t>
      </w:r>
      <w:r>
        <w:rPr>
          <w:rFonts w:eastAsia="方正仿宋_GBK"/>
          <w:sz w:val="32"/>
          <w:szCs w:val="32"/>
        </w:rPr>
        <w:t>负责，各有关部门、单位应尽快组织本行业、本单位的重建工作。灾后重建原则上按原标准恢复，在条件允许情况下，可提高标准重建。</w:t>
      </w:r>
    </w:p>
    <w:p w14:paraId="707197E4">
      <w:pPr>
        <w:spacing w:line="600" w:lineRule="exact"/>
        <w:ind w:firstLine="640" w:firstLineChars="200"/>
        <w:rPr>
          <w:rFonts w:eastAsia="方正仿宋_GBK"/>
          <w:sz w:val="32"/>
          <w:szCs w:val="32"/>
        </w:rPr>
      </w:pPr>
      <w:r>
        <w:rPr>
          <w:rFonts w:eastAsia="方正仿宋_GBK"/>
          <w:sz w:val="32"/>
          <w:szCs w:val="32"/>
        </w:rPr>
        <w:t>（2）对影响当年防洪安全和城乡供水安全的水毁工程，应尽快修复。防洪工程应力争在下次洪水到来之前做到恢复主体功能。</w:t>
      </w:r>
    </w:p>
    <w:p w14:paraId="1DA5E124">
      <w:pPr>
        <w:spacing w:line="600" w:lineRule="exact"/>
        <w:ind w:firstLine="640" w:firstLineChars="200"/>
        <w:rPr>
          <w:rFonts w:eastAsia="方正仿宋_GBK"/>
          <w:sz w:val="32"/>
          <w:szCs w:val="32"/>
        </w:rPr>
      </w:pPr>
      <w:r>
        <w:rPr>
          <w:rFonts w:eastAsia="方正仿宋_GBK"/>
          <w:sz w:val="32"/>
          <w:szCs w:val="32"/>
        </w:rPr>
        <w:t>（3）遭到毁坏的交通、电力、通信、气象、水文以及防汛专用通信设施，应尽快组织修复，恢复功能。</w:t>
      </w:r>
    </w:p>
    <w:p w14:paraId="657BEB1A">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8.4社会捐赠</w:t>
      </w:r>
    </w:p>
    <w:p w14:paraId="6AE25D93">
      <w:pPr>
        <w:spacing w:line="600" w:lineRule="exact"/>
        <w:ind w:firstLine="640" w:firstLineChars="200"/>
        <w:rPr>
          <w:rFonts w:eastAsia="方正仿宋_GBK"/>
          <w:sz w:val="32"/>
          <w:szCs w:val="32"/>
        </w:rPr>
      </w:pPr>
      <w:r>
        <w:rPr>
          <w:rFonts w:eastAsia="方正仿宋_GBK"/>
          <w:sz w:val="32"/>
          <w:szCs w:val="32"/>
        </w:rPr>
        <w:t>鼓励利用社会资源进行救济救助，提倡和鼓励企事业单位、社会团体以及个人捐助社会救济资金和物资。</w:t>
      </w:r>
    </w:p>
    <w:p w14:paraId="18097E19">
      <w:pPr>
        <w:spacing w:line="600" w:lineRule="exact"/>
        <w:ind w:firstLine="640" w:firstLineChars="200"/>
        <w:rPr>
          <w:rFonts w:eastAsia="方正仿宋_GBK"/>
          <w:sz w:val="32"/>
          <w:szCs w:val="32"/>
        </w:rPr>
      </w:pPr>
      <w:r>
        <w:rPr>
          <w:rFonts w:eastAsia="方正仿宋_GBK"/>
          <w:sz w:val="32"/>
          <w:szCs w:val="32"/>
        </w:rPr>
        <w:t>应急部门和红十字会按照职责分工做好社会救济资金和捐赠资金、物资的管理发放工作。各单位按照《中华人民共和国公益事业捐赠法》有关规定，及时向社会和媒体公布捐赠救灾资金和物资使用情况，接受社会监督。</w:t>
      </w:r>
    </w:p>
    <w:p w14:paraId="259F6AC9">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8.5保险</w:t>
      </w:r>
    </w:p>
    <w:p w14:paraId="57BE0838">
      <w:pPr>
        <w:spacing w:line="600" w:lineRule="exact"/>
        <w:ind w:firstLine="640" w:firstLineChars="200"/>
        <w:rPr>
          <w:rFonts w:eastAsia="方正仿宋_GBK"/>
          <w:sz w:val="32"/>
          <w:szCs w:val="32"/>
        </w:rPr>
      </w:pPr>
      <w:r>
        <w:rPr>
          <w:rFonts w:eastAsia="方正仿宋_GBK"/>
          <w:sz w:val="32"/>
          <w:szCs w:val="32"/>
        </w:rPr>
        <w:t>（1）鼓励企事业单位、个人积极参加保险；提倡和鼓励保险公司参与减灾保险。</w:t>
      </w:r>
    </w:p>
    <w:p w14:paraId="62B0AE40">
      <w:pPr>
        <w:spacing w:line="600" w:lineRule="exact"/>
        <w:ind w:firstLine="640" w:firstLineChars="200"/>
        <w:rPr>
          <w:rFonts w:eastAsia="方正仿宋_GBK"/>
          <w:sz w:val="32"/>
          <w:szCs w:val="32"/>
        </w:rPr>
      </w:pPr>
      <w:r>
        <w:rPr>
          <w:rFonts w:eastAsia="方正仿宋_GBK"/>
          <w:sz w:val="32"/>
          <w:szCs w:val="32"/>
        </w:rPr>
        <w:t>（2）保险公司应积极加强与政府合作，按规定开展理赔工作。</w:t>
      </w:r>
    </w:p>
    <w:p w14:paraId="3392E4A2">
      <w:pPr>
        <w:spacing w:line="600" w:lineRule="exact"/>
        <w:ind w:firstLine="640" w:firstLineChars="200"/>
        <w:rPr>
          <w:rFonts w:eastAsia="方正仿宋_GBK"/>
          <w:sz w:val="32"/>
          <w:szCs w:val="32"/>
        </w:rPr>
      </w:pPr>
      <w:r>
        <w:rPr>
          <w:rFonts w:eastAsia="方正仿宋_GBK"/>
          <w:sz w:val="32"/>
          <w:szCs w:val="32"/>
        </w:rPr>
        <w:t>（3）</w:t>
      </w:r>
      <w:r>
        <w:rPr>
          <w:rFonts w:hint="eastAsia" w:eastAsia="方正仿宋_GBK"/>
          <w:sz w:val="32"/>
          <w:szCs w:val="32"/>
        </w:rPr>
        <w:t>各乡镇、街道</w:t>
      </w:r>
      <w:r>
        <w:rPr>
          <w:rFonts w:eastAsia="方正仿宋_GBK"/>
          <w:sz w:val="32"/>
          <w:szCs w:val="32"/>
        </w:rPr>
        <w:t>应支持巨灾保险的推广运用。</w:t>
      </w:r>
    </w:p>
    <w:p w14:paraId="5D2C6CCC">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8.6调查分析、后果评估和总结</w:t>
      </w:r>
    </w:p>
    <w:p w14:paraId="79BC5558">
      <w:pPr>
        <w:spacing w:line="600" w:lineRule="exact"/>
        <w:ind w:firstLine="640" w:firstLineChars="200"/>
        <w:rPr>
          <w:rFonts w:eastAsia="方正仿宋_GBK"/>
          <w:sz w:val="32"/>
          <w:szCs w:val="32"/>
        </w:rPr>
      </w:pPr>
      <w:r>
        <w:rPr>
          <w:rFonts w:eastAsia="方正仿宋_GBK"/>
          <w:sz w:val="32"/>
          <w:szCs w:val="32"/>
        </w:rPr>
        <w:t>（1）重大灾害发生后，各级防指应组织有关单位和专家对灾害防御工作进行复盘评估，分析原因，总结经验。</w:t>
      </w:r>
    </w:p>
    <w:p w14:paraId="28AE5424">
      <w:pPr>
        <w:spacing w:line="600" w:lineRule="exact"/>
        <w:ind w:firstLine="640" w:firstLineChars="200"/>
        <w:rPr>
          <w:rFonts w:eastAsia="方正仿宋_GBK"/>
          <w:sz w:val="32"/>
          <w:szCs w:val="32"/>
        </w:rPr>
      </w:pPr>
      <w:r>
        <w:rPr>
          <w:rFonts w:eastAsia="方正仿宋_GBK"/>
          <w:sz w:val="32"/>
          <w:szCs w:val="32"/>
        </w:rPr>
        <w:t>（2）灾害发生后，市防指组织有关专家和单位人员对灾害进行调查、核实，分析主要致灾因子和指标，对灾害影响和后果进行评估和总结；总结应急处置工作中的经验和不足，提出整改意见和措施，编写典型案例；对灾害影响和后果进行评估。</w:t>
      </w:r>
    </w:p>
    <w:p w14:paraId="6EA00DA7">
      <w:pPr>
        <w:spacing w:line="600" w:lineRule="exact"/>
        <w:ind w:firstLine="640" w:firstLineChars="200"/>
        <w:rPr>
          <w:rFonts w:eastAsia="方正仿宋_GBK"/>
          <w:sz w:val="32"/>
          <w:szCs w:val="32"/>
        </w:rPr>
      </w:pPr>
      <w:r>
        <w:rPr>
          <w:rFonts w:eastAsia="方正仿宋_GBK"/>
          <w:sz w:val="32"/>
          <w:szCs w:val="32"/>
        </w:rPr>
        <w:t>（3）市防指相关成员单位应对本行业受灾及损失情况进行调查、核实和分析，并以书面形式报告市防指。</w:t>
      </w:r>
    </w:p>
    <w:p w14:paraId="56853B6B">
      <w:pPr>
        <w:spacing w:line="600" w:lineRule="exact"/>
        <w:ind w:firstLine="640" w:firstLineChars="200"/>
        <w:rPr>
          <w:rFonts w:eastAsia="方正仿宋_GBK"/>
          <w:sz w:val="32"/>
          <w:szCs w:val="32"/>
        </w:rPr>
      </w:pPr>
      <w:r>
        <w:rPr>
          <w:rFonts w:eastAsia="方正仿宋_GBK"/>
          <w:sz w:val="32"/>
          <w:szCs w:val="32"/>
        </w:rPr>
        <w:t>（4）每年</w:t>
      </w:r>
      <w:r>
        <w:rPr>
          <w:rFonts w:hint="eastAsia" w:eastAsia="方正仿宋_GBK"/>
          <w:sz w:val="32"/>
          <w:szCs w:val="32"/>
        </w:rPr>
        <w:t>各乡镇、街道</w:t>
      </w:r>
      <w:r>
        <w:rPr>
          <w:rFonts w:eastAsia="方正仿宋_GBK"/>
          <w:sz w:val="32"/>
          <w:szCs w:val="32"/>
        </w:rPr>
        <w:t>防指将防汛防台风工作总结报本级政府和</w:t>
      </w:r>
      <w:r>
        <w:rPr>
          <w:rFonts w:hint="eastAsia" w:eastAsia="方正仿宋_GBK"/>
          <w:sz w:val="32"/>
          <w:szCs w:val="32"/>
        </w:rPr>
        <w:t>市</w:t>
      </w:r>
      <w:r>
        <w:rPr>
          <w:rFonts w:eastAsia="方正仿宋_GBK"/>
          <w:sz w:val="32"/>
          <w:szCs w:val="32"/>
        </w:rPr>
        <w:t>防指。</w:t>
      </w:r>
    </w:p>
    <w:p w14:paraId="783EE32E">
      <w:p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9附则</w:t>
      </w:r>
    </w:p>
    <w:p w14:paraId="0FE5B4C6">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9.1 预案的衔接</w:t>
      </w:r>
    </w:p>
    <w:p w14:paraId="0E1D4F73">
      <w:pPr>
        <w:spacing w:line="600" w:lineRule="exact"/>
        <w:ind w:firstLine="640" w:firstLineChars="200"/>
        <w:rPr>
          <w:rFonts w:ascii="方正黑体_GBK" w:eastAsia="方正黑体_GBK"/>
          <w:sz w:val="32"/>
          <w:szCs w:val="32"/>
        </w:rPr>
      </w:pPr>
      <w:r>
        <w:rPr>
          <w:rFonts w:eastAsia="方正仿宋_GBK"/>
          <w:sz w:val="32"/>
          <w:szCs w:val="32"/>
        </w:rPr>
        <w:t>应急预案衔接遵循下级服从上级的原则。</w:t>
      </w:r>
      <w:r>
        <w:rPr>
          <w:rFonts w:hint="eastAsia" w:eastAsia="方正仿宋_GBK"/>
          <w:sz w:val="32"/>
          <w:szCs w:val="32"/>
        </w:rPr>
        <w:t>各乡镇、街道</w:t>
      </w:r>
      <w:r>
        <w:rPr>
          <w:rFonts w:eastAsia="方正仿宋_GBK"/>
          <w:sz w:val="32"/>
          <w:szCs w:val="32"/>
        </w:rPr>
        <w:t>及行业部门、企事业单位要结合实际，编制本级、本部门防汛防台风应急预案。</w:t>
      </w:r>
    </w:p>
    <w:p w14:paraId="09F4C9FF">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9.2 预案管理与更新</w:t>
      </w:r>
    </w:p>
    <w:p w14:paraId="3BCB0B64">
      <w:pPr>
        <w:spacing w:line="600" w:lineRule="exact"/>
        <w:ind w:firstLine="640" w:firstLineChars="200"/>
        <w:rPr>
          <w:rFonts w:ascii="方正楷体_GBK" w:eastAsia="方正楷体_GBK"/>
          <w:sz w:val="32"/>
          <w:szCs w:val="32"/>
        </w:rPr>
      </w:pPr>
      <w:r>
        <w:rPr>
          <w:rFonts w:eastAsia="方正仿宋_GBK"/>
          <w:sz w:val="32"/>
          <w:szCs w:val="32"/>
        </w:rPr>
        <w:t>（1）本预案由市防办负责管理，经市政府批准后组织实施，并报白城防指备案。</w:t>
      </w:r>
    </w:p>
    <w:p w14:paraId="286ED14F">
      <w:pPr>
        <w:spacing w:line="600" w:lineRule="exact"/>
        <w:ind w:firstLine="640" w:firstLineChars="200"/>
        <w:rPr>
          <w:rFonts w:ascii="方正楷体_GBK" w:eastAsia="方正楷体_GBK"/>
          <w:sz w:val="32"/>
          <w:szCs w:val="32"/>
        </w:rPr>
      </w:pPr>
      <w:r>
        <w:rPr>
          <w:rFonts w:eastAsia="方正仿宋_GBK"/>
          <w:sz w:val="32"/>
          <w:szCs w:val="32"/>
        </w:rPr>
        <w:t>（2）本预案由市防办每5年组织一次评估。有下列情形之一的，应当及时修订应急预案：</w:t>
      </w:r>
    </w:p>
    <w:p w14:paraId="6CF45261">
      <w:pPr>
        <w:spacing w:line="600" w:lineRule="exact"/>
        <w:ind w:firstLine="640" w:firstLineChars="200"/>
        <w:rPr>
          <w:rFonts w:ascii="方正楷体_GBK" w:eastAsia="方正楷体_GBK"/>
          <w:sz w:val="32"/>
          <w:szCs w:val="32"/>
        </w:rPr>
      </w:pPr>
      <w:r>
        <w:rPr>
          <w:rFonts w:eastAsia="方正仿宋_GBK"/>
          <w:sz w:val="32"/>
          <w:szCs w:val="32"/>
        </w:rPr>
        <w:t>① 有关法律、法规、规章、标准、上位预案中的有关规定发生变化的；</w:t>
      </w:r>
    </w:p>
    <w:p w14:paraId="207A43BB">
      <w:pPr>
        <w:spacing w:line="600" w:lineRule="exact"/>
        <w:ind w:firstLine="640" w:firstLineChars="200"/>
        <w:rPr>
          <w:rFonts w:ascii="方正楷体_GBK" w:eastAsia="方正楷体_GBK"/>
          <w:sz w:val="32"/>
          <w:szCs w:val="32"/>
        </w:rPr>
      </w:pPr>
      <w:r>
        <w:rPr>
          <w:rFonts w:eastAsia="方正仿宋_GBK"/>
          <w:sz w:val="32"/>
          <w:szCs w:val="32"/>
        </w:rPr>
        <w:t>② 应急指挥机构及其职责发生重大调整的；</w:t>
      </w:r>
    </w:p>
    <w:p w14:paraId="4A4AB68F">
      <w:pPr>
        <w:spacing w:line="600" w:lineRule="exact"/>
        <w:ind w:firstLine="640" w:firstLineChars="200"/>
        <w:rPr>
          <w:rFonts w:ascii="方正楷体_GBK" w:eastAsia="方正楷体_GBK"/>
          <w:sz w:val="32"/>
          <w:szCs w:val="32"/>
        </w:rPr>
      </w:pPr>
      <w:r>
        <w:rPr>
          <w:rFonts w:eastAsia="方正仿宋_GBK"/>
          <w:sz w:val="32"/>
          <w:szCs w:val="32"/>
        </w:rPr>
        <w:t>③ 面临的风险发生重大变化的；</w:t>
      </w:r>
    </w:p>
    <w:p w14:paraId="1E11ADBB">
      <w:pPr>
        <w:spacing w:line="600" w:lineRule="exact"/>
        <w:ind w:firstLine="640" w:firstLineChars="200"/>
        <w:rPr>
          <w:rFonts w:ascii="方正楷体_GBK" w:eastAsia="方正楷体_GBK"/>
          <w:sz w:val="32"/>
          <w:szCs w:val="32"/>
        </w:rPr>
      </w:pPr>
      <w:r>
        <w:rPr>
          <w:rFonts w:eastAsia="方正仿宋_GBK"/>
          <w:sz w:val="32"/>
          <w:szCs w:val="32"/>
        </w:rPr>
        <w:t>④在</w:t>
      </w:r>
      <w:r>
        <w:rPr>
          <w:rFonts w:hint="eastAsia" w:eastAsia="方正仿宋_GBK"/>
          <w:sz w:val="32"/>
          <w:szCs w:val="32"/>
        </w:rPr>
        <w:t>我</w:t>
      </w:r>
      <w:r>
        <w:rPr>
          <w:rFonts w:eastAsia="方正仿宋_GBK"/>
          <w:sz w:val="32"/>
          <w:szCs w:val="32"/>
        </w:rPr>
        <w:t>市洪涝、台风灾害实际应对和应急演练中发现问题需要作出重大调整的；</w:t>
      </w:r>
    </w:p>
    <w:p w14:paraId="6607739F">
      <w:pPr>
        <w:spacing w:line="600" w:lineRule="exact"/>
        <w:ind w:firstLine="640" w:firstLineChars="200"/>
        <w:rPr>
          <w:rFonts w:ascii="方正楷体_GBK" w:eastAsia="方正楷体_GBK"/>
          <w:sz w:val="32"/>
          <w:szCs w:val="32"/>
        </w:rPr>
      </w:pPr>
      <w:r>
        <w:rPr>
          <w:rFonts w:eastAsia="方正仿宋_GBK"/>
          <w:sz w:val="32"/>
          <w:szCs w:val="32"/>
        </w:rPr>
        <w:t>⑤ 预案牵头部门认为应当修订的其它情况。</w:t>
      </w:r>
    </w:p>
    <w:p w14:paraId="6ACE0CE2">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9.3 责任与奖惩</w:t>
      </w:r>
    </w:p>
    <w:p w14:paraId="32280014">
      <w:pPr>
        <w:spacing w:line="600" w:lineRule="exact"/>
        <w:ind w:firstLine="640" w:firstLineChars="200"/>
        <w:rPr>
          <w:rFonts w:ascii="方正楷体_GBK" w:eastAsia="方正楷体_GBK"/>
          <w:sz w:val="32"/>
          <w:szCs w:val="32"/>
        </w:rPr>
      </w:pPr>
      <w:r>
        <w:rPr>
          <w:rFonts w:eastAsia="方正仿宋_GBK"/>
          <w:sz w:val="32"/>
          <w:szCs w:val="32"/>
        </w:rPr>
        <w:t>防汛防台风工作实行行政领导责任追究制度。对在抢险救援中做出突出贡献的单位和个人，按照国家和省、白城市有关规定给予记功或者及时性表彰奖励。对因失职、渎职而贻误抢险时机、阻碍防洪抢险的人员，依据有关规定严肃追究责任，构成犯罪的，依法追究刑事责任。</w:t>
      </w:r>
    </w:p>
    <w:p w14:paraId="6ED2D881">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9.4解释部门</w:t>
      </w:r>
    </w:p>
    <w:p w14:paraId="2E1E53E8">
      <w:pPr>
        <w:spacing w:line="600" w:lineRule="exact"/>
        <w:ind w:firstLine="640" w:firstLineChars="200"/>
        <w:rPr>
          <w:rFonts w:ascii="方正楷体_GBK" w:eastAsia="方正楷体_GBK"/>
          <w:sz w:val="32"/>
          <w:szCs w:val="32"/>
        </w:rPr>
      </w:pPr>
      <w:r>
        <w:rPr>
          <w:rFonts w:eastAsia="方正仿宋_GBK"/>
          <w:sz w:val="32"/>
          <w:szCs w:val="32"/>
        </w:rPr>
        <w:t>本预案由市防办负责解释。</w:t>
      </w:r>
    </w:p>
    <w:p w14:paraId="2159B677">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9.5实施时间</w:t>
      </w:r>
    </w:p>
    <w:p w14:paraId="2405BFC8">
      <w:pPr>
        <w:spacing w:line="600" w:lineRule="exact"/>
        <w:ind w:firstLine="640" w:firstLineChars="200"/>
        <w:rPr>
          <w:rFonts w:ascii="方正楷体_GBK" w:eastAsia="方正楷体_GBK"/>
          <w:sz w:val="32"/>
          <w:szCs w:val="32"/>
        </w:rPr>
      </w:pPr>
      <w:r>
        <w:rPr>
          <w:rFonts w:eastAsia="方正仿宋_GBK"/>
          <w:sz w:val="32"/>
          <w:szCs w:val="32"/>
        </w:rPr>
        <w:t>本预案自印发之日起实施。2001年《洮南市人民政府关于印发洮南市水灾应急转移预案的通知》（洮政发</w:t>
      </w:r>
      <w:r>
        <w:rPr>
          <w:rFonts w:hint="eastAsia" w:eastAsia="方正仿宋_GBK"/>
          <w:sz w:val="32"/>
          <w:szCs w:val="32"/>
        </w:rPr>
        <w:t>〔</w:t>
      </w:r>
      <w:r>
        <w:rPr>
          <w:rFonts w:eastAsia="方正仿宋_GBK"/>
          <w:sz w:val="32"/>
          <w:szCs w:val="32"/>
        </w:rPr>
        <w:t>2001</w:t>
      </w:r>
      <w:r>
        <w:rPr>
          <w:rFonts w:hint="eastAsia" w:eastAsia="方正仿宋_GBK"/>
          <w:sz w:val="32"/>
          <w:szCs w:val="32"/>
        </w:rPr>
        <w:t>〕</w:t>
      </w:r>
      <w:r>
        <w:rPr>
          <w:rFonts w:eastAsia="方正仿宋_GBK"/>
          <w:sz w:val="32"/>
          <w:szCs w:val="32"/>
        </w:rPr>
        <w:t>42号）同时废止。</w:t>
      </w:r>
    </w:p>
    <w:p w14:paraId="7A85F89E">
      <w:pPr>
        <w:spacing w:line="600" w:lineRule="exact"/>
        <w:rPr>
          <w:rFonts w:eastAsia="方正仿宋_GBK"/>
          <w:sz w:val="32"/>
          <w:szCs w:val="32"/>
        </w:rPr>
      </w:pPr>
    </w:p>
    <w:p w14:paraId="55AB1607">
      <w:pPr>
        <w:spacing w:line="600" w:lineRule="exact"/>
        <w:ind w:firstLine="640" w:firstLineChars="200"/>
        <w:rPr>
          <w:rFonts w:eastAsia="方正仿宋_GBK"/>
          <w:sz w:val="32"/>
          <w:szCs w:val="32"/>
        </w:rPr>
      </w:pPr>
      <w:r>
        <w:rPr>
          <w:rFonts w:eastAsia="方正仿宋_GBK"/>
          <w:sz w:val="32"/>
          <w:szCs w:val="32"/>
        </w:rPr>
        <w:t>附件：1.名词术语解释</w:t>
      </w:r>
    </w:p>
    <w:p w14:paraId="7A0C83AE">
      <w:pPr>
        <w:spacing w:line="600" w:lineRule="exact"/>
        <w:ind w:firstLine="1600" w:firstLineChars="500"/>
        <w:rPr>
          <w:rFonts w:eastAsia="方正仿宋_GBK"/>
          <w:sz w:val="32"/>
          <w:szCs w:val="32"/>
        </w:rPr>
      </w:pPr>
      <w:r>
        <w:rPr>
          <w:rFonts w:eastAsia="方正仿宋_GBK"/>
          <w:sz w:val="32"/>
          <w:szCs w:val="32"/>
        </w:rPr>
        <w:t>2.洪涝、台风灾害预警信号及其含义</w:t>
      </w:r>
    </w:p>
    <w:p w14:paraId="5E92E44C">
      <w:pPr>
        <w:spacing w:line="600" w:lineRule="exact"/>
        <w:ind w:firstLine="1600" w:firstLineChars="500"/>
        <w:rPr>
          <w:rFonts w:eastAsia="方正仿宋_GBK"/>
          <w:sz w:val="32"/>
          <w:szCs w:val="32"/>
        </w:rPr>
      </w:pPr>
      <w:r>
        <w:rPr>
          <w:rFonts w:eastAsia="方正仿宋_GBK"/>
          <w:sz w:val="32"/>
          <w:szCs w:val="32"/>
        </w:rPr>
        <w:t>3.市防汛防台风信息报送要求</w:t>
      </w:r>
    </w:p>
    <w:p w14:paraId="46FE5B4D">
      <w:pPr>
        <w:spacing w:line="600" w:lineRule="exact"/>
        <w:ind w:firstLine="1600" w:firstLineChars="500"/>
        <w:rPr>
          <w:rFonts w:eastAsia="方正仿宋_GBK"/>
          <w:sz w:val="32"/>
          <w:szCs w:val="32"/>
        </w:rPr>
      </w:pPr>
      <w:r>
        <w:rPr>
          <w:rFonts w:eastAsia="方正仿宋_GBK"/>
          <w:sz w:val="32"/>
          <w:szCs w:val="32"/>
        </w:rPr>
        <w:t>4.洮南市防汛防台风应急预案应急响应条件汇总表</w:t>
      </w:r>
    </w:p>
    <w:p w14:paraId="6CD1ED77">
      <w:pPr>
        <w:spacing w:line="600" w:lineRule="exact"/>
        <w:ind w:firstLine="140" w:firstLineChars="50"/>
        <w:rPr>
          <w:rFonts w:eastAsia="方正仿宋_GBK"/>
          <w:sz w:val="28"/>
          <w:szCs w:val="28"/>
        </w:rPr>
      </w:pPr>
    </w:p>
    <w:p w14:paraId="0D86E633">
      <w:pPr>
        <w:spacing w:line="600" w:lineRule="exact"/>
        <w:ind w:firstLine="140" w:firstLineChars="50"/>
        <w:rPr>
          <w:rFonts w:eastAsia="方正仿宋_GBK"/>
          <w:sz w:val="28"/>
          <w:szCs w:val="28"/>
        </w:rPr>
      </w:pPr>
    </w:p>
    <w:p w14:paraId="2EF09B21">
      <w:pPr>
        <w:spacing w:line="600" w:lineRule="exact"/>
        <w:ind w:firstLine="140" w:firstLineChars="50"/>
        <w:rPr>
          <w:rFonts w:eastAsia="方正仿宋_GBK"/>
          <w:sz w:val="28"/>
          <w:szCs w:val="28"/>
        </w:rPr>
      </w:pPr>
    </w:p>
    <w:p w14:paraId="66507A76">
      <w:pPr>
        <w:spacing w:line="600" w:lineRule="exact"/>
        <w:rPr>
          <w:rFonts w:ascii="方正黑体_GBK" w:eastAsia="方正黑体_GBK"/>
          <w:sz w:val="32"/>
          <w:szCs w:val="32"/>
        </w:rPr>
      </w:pPr>
      <w:r>
        <w:rPr>
          <w:rFonts w:hint="eastAsia" w:ascii="方正黑体_GBK" w:eastAsia="方正黑体_GBK"/>
          <w:sz w:val="32"/>
          <w:szCs w:val="32"/>
        </w:rPr>
        <w:t xml:space="preserve">附件1 </w:t>
      </w:r>
    </w:p>
    <w:p w14:paraId="653804BD">
      <w:pPr>
        <w:spacing w:line="600" w:lineRule="exact"/>
        <w:rPr>
          <w:rFonts w:ascii="方正黑体_GBK" w:eastAsia="方正黑体_GBK"/>
          <w:sz w:val="32"/>
          <w:szCs w:val="32"/>
        </w:rPr>
      </w:pPr>
    </w:p>
    <w:p w14:paraId="3612682E">
      <w:pPr>
        <w:spacing w:line="600" w:lineRule="exact"/>
        <w:jc w:val="center"/>
        <w:rPr>
          <w:rFonts w:ascii="方正小标宋_GBK" w:eastAsia="方正小标宋_GBK"/>
          <w:sz w:val="44"/>
          <w:szCs w:val="44"/>
        </w:rPr>
      </w:pPr>
      <w:r>
        <w:rPr>
          <w:rFonts w:hint="eastAsia" w:ascii="方正小标宋_GBK" w:eastAsia="方正小标宋_GBK"/>
          <w:sz w:val="44"/>
          <w:szCs w:val="44"/>
        </w:rPr>
        <w:t>名词术语解释</w:t>
      </w:r>
    </w:p>
    <w:p w14:paraId="4412AF9F">
      <w:pPr>
        <w:spacing w:line="600" w:lineRule="exact"/>
        <w:rPr>
          <w:rFonts w:eastAsia="方正仿宋_GBK"/>
          <w:sz w:val="28"/>
          <w:szCs w:val="28"/>
        </w:rPr>
      </w:pPr>
    </w:p>
    <w:p w14:paraId="581BE170">
      <w:pPr>
        <w:spacing w:line="600" w:lineRule="exact"/>
        <w:ind w:firstLine="640" w:firstLineChars="200"/>
        <w:rPr>
          <w:rFonts w:eastAsia="方正仿宋_GBK"/>
          <w:sz w:val="32"/>
          <w:szCs w:val="28"/>
        </w:rPr>
      </w:pPr>
      <w:r>
        <w:rPr>
          <w:rFonts w:eastAsia="方正仿宋_GBK"/>
          <w:sz w:val="32"/>
          <w:szCs w:val="28"/>
        </w:rPr>
        <w:t>汛情：本义指汛期洪水水位涨落情况。本预案中是雨情、水情、工情、灾情的合称。</w:t>
      </w:r>
    </w:p>
    <w:p w14:paraId="2912D5C3">
      <w:pPr>
        <w:spacing w:line="600" w:lineRule="exact"/>
        <w:ind w:firstLine="640" w:firstLineChars="200"/>
        <w:rPr>
          <w:rFonts w:eastAsia="方正仿宋_GBK"/>
          <w:sz w:val="32"/>
          <w:szCs w:val="28"/>
        </w:rPr>
      </w:pPr>
      <w:r>
        <w:rPr>
          <w:rFonts w:eastAsia="方正仿宋_GBK"/>
          <w:sz w:val="32"/>
          <w:szCs w:val="28"/>
        </w:rPr>
        <w:t>各级人民政府防汛抗旱指挥部：指县（市、区）、乡（镇）及街道两级人民政府设立的防汛抗旱防台风指挥机构。</w:t>
      </w:r>
    </w:p>
    <w:p w14:paraId="654FF5C4">
      <w:pPr>
        <w:spacing w:line="600" w:lineRule="exact"/>
        <w:ind w:firstLine="640" w:firstLineChars="200"/>
        <w:rPr>
          <w:rFonts w:eastAsia="方正仿宋_GBK"/>
          <w:sz w:val="32"/>
          <w:szCs w:val="28"/>
        </w:rPr>
      </w:pPr>
      <w:r>
        <w:rPr>
          <w:rFonts w:eastAsia="方正仿宋_GBK"/>
          <w:sz w:val="32"/>
          <w:szCs w:val="28"/>
        </w:rPr>
        <w:t>暴雨：24小时内累积降水量50～99.9mm，或12小时内累积降雨量30～69.9 mm的降雨过程为暴雨；12小时内降水量70～139.9mm或24小时内降水量100～249.9mm的降雨过程为大暴雨；12小时内降水量大于等于140 mm或24小时内降水量大于等于250mm的降雨过程为特大暴雨。</w:t>
      </w:r>
    </w:p>
    <w:p w14:paraId="215177FE">
      <w:pPr>
        <w:spacing w:line="600" w:lineRule="exact"/>
        <w:ind w:firstLine="640" w:firstLineChars="200"/>
        <w:rPr>
          <w:rFonts w:eastAsia="方正仿宋_GBK"/>
          <w:sz w:val="32"/>
          <w:szCs w:val="28"/>
        </w:rPr>
      </w:pPr>
      <w:r>
        <w:rPr>
          <w:rFonts w:eastAsia="方正仿宋_GBK"/>
          <w:sz w:val="32"/>
          <w:szCs w:val="28"/>
        </w:rPr>
        <w:t>洪水及量级划分：洪水是指由暴雨、急骤融冰化雪等自然因素引起的江河湖泊水量迅速增加或水位迅猛上涨的水流现象。</w:t>
      </w:r>
    </w:p>
    <w:p w14:paraId="0F7649C2">
      <w:pPr>
        <w:spacing w:line="600" w:lineRule="exact"/>
        <w:ind w:firstLine="640" w:firstLineChars="200"/>
        <w:rPr>
          <w:rFonts w:eastAsia="方正仿宋_GBK"/>
          <w:sz w:val="32"/>
          <w:szCs w:val="28"/>
        </w:rPr>
      </w:pPr>
      <w:r>
        <w:rPr>
          <w:rFonts w:eastAsia="方正仿宋_GBK"/>
          <w:sz w:val="32"/>
          <w:szCs w:val="28"/>
        </w:rPr>
        <w:t>根据《水文情报预报规范》(GB/T22482-2008），洪水量级划分如下：</w:t>
      </w:r>
    </w:p>
    <w:p w14:paraId="0B4EB697">
      <w:pPr>
        <w:spacing w:line="600" w:lineRule="exact"/>
        <w:ind w:firstLine="640" w:firstLineChars="200"/>
        <w:rPr>
          <w:rFonts w:eastAsia="方正仿宋_GBK"/>
          <w:sz w:val="32"/>
          <w:szCs w:val="28"/>
        </w:rPr>
      </w:pPr>
      <w:r>
        <w:rPr>
          <w:rFonts w:eastAsia="方正仿宋_GBK"/>
          <w:sz w:val="32"/>
          <w:szCs w:val="28"/>
        </w:rPr>
        <w:t>小洪水：洪水要素的重现期小于5年一遇的洪水。</w:t>
      </w:r>
    </w:p>
    <w:p w14:paraId="7170E69A">
      <w:pPr>
        <w:spacing w:line="600" w:lineRule="exact"/>
        <w:ind w:firstLine="640" w:firstLineChars="200"/>
        <w:rPr>
          <w:rFonts w:eastAsia="方正仿宋_GBK"/>
          <w:sz w:val="32"/>
          <w:szCs w:val="28"/>
        </w:rPr>
      </w:pPr>
      <w:r>
        <w:rPr>
          <w:rFonts w:eastAsia="方正仿宋_GBK"/>
          <w:sz w:val="32"/>
          <w:szCs w:val="28"/>
        </w:rPr>
        <w:t>中洪水：洪水要素的重现期大于等于5年且小于20年一遇的洪水。</w:t>
      </w:r>
    </w:p>
    <w:p w14:paraId="25353EBF">
      <w:pPr>
        <w:spacing w:line="600" w:lineRule="exact"/>
        <w:ind w:firstLine="640" w:firstLineChars="200"/>
        <w:rPr>
          <w:rFonts w:eastAsia="方正仿宋_GBK"/>
          <w:sz w:val="32"/>
          <w:szCs w:val="28"/>
        </w:rPr>
      </w:pPr>
      <w:r>
        <w:rPr>
          <w:rFonts w:eastAsia="方正仿宋_GBK"/>
          <w:sz w:val="32"/>
          <w:szCs w:val="28"/>
        </w:rPr>
        <w:t>大洪水：洪水要素的重现期大于等于20年，小于50年一遇的洪水。</w:t>
      </w:r>
    </w:p>
    <w:p w14:paraId="48245A2B">
      <w:pPr>
        <w:spacing w:line="600" w:lineRule="exact"/>
        <w:ind w:firstLine="640" w:firstLineChars="200"/>
        <w:rPr>
          <w:rFonts w:eastAsia="方正仿宋_GBK"/>
          <w:sz w:val="32"/>
          <w:szCs w:val="28"/>
        </w:rPr>
      </w:pPr>
      <w:r>
        <w:rPr>
          <w:rFonts w:eastAsia="方正仿宋_GBK"/>
          <w:sz w:val="32"/>
          <w:szCs w:val="28"/>
        </w:rPr>
        <w:t>特大洪水：洪水要素的重现期大于等于50年一遇的洪水。</w:t>
      </w:r>
    </w:p>
    <w:p w14:paraId="106B203D">
      <w:pPr>
        <w:spacing w:line="600" w:lineRule="exact"/>
        <w:ind w:firstLine="640" w:firstLineChars="200"/>
        <w:rPr>
          <w:rFonts w:eastAsia="方正仿宋_GBK"/>
          <w:sz w:val="32"/>
          <w:szCs w:val="28"/>
        </w:rPr>
      </w:pPr>
      <w:r>
        <w:rPr>
          <w:rFonts w:eastAsia="方正仿宋_GBK"/>
          <w:sz w:val="32"/>
          <w:szCs w:val="28"/>
        </w:rPr>
        <w:t>估计重现期的洪水要素项目包括洪峰水位（流量）或时段最大洪量等。</w:t>
      </w:r>
    </w:p>
    <w:p w14:paraId="15B3EE71">
      <w:pPr>
        <w:spacing w:line="600" w:lineRule="exact"/>
        <w:ind w:firstLine="640" w:firstLineChars="200"/>
        <w:rPr>
          <w:rFonts w:eastAsia="方正仿宋_GBK"/>
          <w:sz w:val="32"/>
          <w:szCs w:val="28"/>
        </w:rPr>
      </w:pPr>
      <w:r>
        <w:rPr>
          <w:rFonts w:eastAsia="方正仿宋_GBK"/>
          <w:sz w:val="32"/>
          <w:szCs w:val="28"/>
        </w:rPr>
        <w:t>热带气旋：生成于热带或副热带洋面上，具有有组织的对流和确定的气旋性环流的非锋面性涡旋的统称，包括热带低压、热带风暴、强热带风暴、台风、强台风和超强台风。</w:t>
      </w:r>
    </w:p>
    <w:p w14:paraId="62482F9A">
      <w:pPr>
        <w:spacing w:line="600" w:lineRule="exact"/>
        <w:ind w:firstLine="640" w:firstLineChars="200"/>
        <w:rPr>
          <w:rFonts w:eastAsia="方正仿宋_GBK"/>
          <w:sz w:val="32"/>
          <w:szCs w:val="28"/>
        </w:rPr>
      </w:pPr>
      <w:r>
        <w:rPr>
          <w:rFonts w:eastAsia="方正仿宋_GBK"/>
          <w:sz w:val="32"/>
          <w:szCs w:val="28"/>
        </w:rPr>
        <w:t>热带低压：底层中心附近最大风速达到 10.8m/s～17.1m/s（风力6～7级）为热带低压。</w:t>
      </w:r>
    </w:p>
    <w:p w14:paraId="4957EB6B">
      <w:pPr>
        <w:spacing w:line="600" w:lineRule="exact"/>
        <w:ind w:firstLine="640" w:firstLineChars="200"/>
        <w:rPr>
          <w:rFonts w:eastAsia="方正仿宋_GBK"/>
          <w:sz w:val="32"/>
          <w:szCs w:val="28"/>
        </w:rPr>
      </w:pPr>
      <w:r>
        <w:rPr>
          <w:rFonts w:eastAsia="方正仿宋_GBK"/>
          <w:sz w:val="32"/>
          <w:szCs w:val="28"/>
        </w:rPr>
        <w:t>热带风暴：底层中心附近最大风速达到17.2m/s～24.4m/s（风力8～9级）为热带风暴。</w:t>
      </w:r>
    </w:p>
    <w:p w14:paraId="35B8293E">
      <w:pPr>
        <w:spacing w:line="600" w:lineRule="exact"/>
        <w:ind w:firstLine="640" w:firstLineChars="200"/>
        <w:rPr>
          <w:rFonts w:eastAsia="方正仿宋_GBK"/>
          <w:sz w:val="32"/>
          <w:szCs w:val="28"/>
        </w:rPr>
      </w:pPr>
      <w:r>
        <w:rPr>
          <w:rFonts w:eastAsia="方正仿宋_GBK"/>
          <w:sz w:val="32"/>
          <w:szCs w:val="28"/>
        </w:rPr>
        <w:t>强热带风暴：底层中心附近最大风速达到24.5m/s～32.6m/s（风力10～11级）为强热带风暴。</w:t>
      </w:r>
    </w:p>
    <w:p w14:paraId="1F9F9E6E">
      <w:pPr>
        <w:spacing w:line="600" w:lineRule="exact"/>
        <w:ind w:firstLine="640" w:firstLineChars="200"/>
        <w:rPr>
          <w:rFonts w:eastAsia="方正仿宋_GBK"/>
          <w:sz w:val="32"/>
          <w:szCs w:val="28"/>
        </w:rPr>
      </w:pPr>
      <w:r>
        <w:rPr>
          <w:rFonts w:eastAsia="方正仿宋_GBK"/>
          <w:sz w:val="32"/>
          <w:szCs w:val="28"/>
        </w:rPr>
        <w:t>台风：底层中心附近最大风速达到32.7m/s～41.4m/s（风力12～13级）为台风。</w:t>
      </w:r>
    </w:p>
    <w:p w14:paraId="7AD355F6">
      <w:pPr>
        <w:spacing w:line="600" w:lineRule="exact"/>
        <w:ind w:firstLine="640" w:firstLineChars="200"/>
        <w:rPr>
          <w:rFonts w:eastAsia="方正仿宋_GBK"/>
          <w:sz w:val="32"/>
          <w:szCs w:val="28"/>
        </w:rPr>
      </w:pPr>
      <w:r>
        <w:rPr>
          <w:rFonts w:eastAsia="方正仿宋_GBK"/>
          <w:sz w:val="32"/>
          <w:szCs w:val="28"/>
        </w:rPr>
        <w:t>强台风：底层中心附近最大风速达到41.5m/s～50.9m/s（风力14～15级）为强台风。</w:t>
      </w:r>
    </w:p>
    <w:p w14:paraId="64769079">
      <w:pPr>
        <w:spacing w:line="600" w:lineRule="exact"/>
        <w:ind w:firstLine="640" w:firstLineChars="200"/>
        <w:rPr>
          <w:rFonts w:eastAsia="方正仿宋_GBK"/>
          <w:sz w:val="32"/>
          <w:szCs w:val="28"/>
        </w:rPr>
      </w:pPr>
      <w:r>
        <w:rPr>
          <w:rFonts w:eastAsia="方正仿宋_GBK"/>
          <w:sz w:val="32"/>
          <w:szCs w:val="28"/>
        </w:rPr>
        <w:t>超强台风：底层中心附近最大风速达到或超过51.0m/s（风力16级或以上）为超强台风。</w:t>
      </w:r>
    </w:p>
    <w:p w14:paraId="7752E448">
      <w:pPr>
        <w:spacing w:line="600" w:lineRule="exact"/>
        <w:ind w:firstLine="640" w:firstLineChars="200"/>
        <w:rPr>
          <w:rFonts w:eastAsia="方正仿宋_GBK"/>
          <w:sz w:val="32"/>
          <w:szCs w:val="28"/>
        </w:rPr>
      </w:pPr>
      <w:r>
        <w:rPr>
          <w:rFonts w:eastAsia="方正仿宋_GBK"/>
          <w:sz w:val="32"/>
          <w:szCs w:val="28"/>
        </w:rPr>
        <w:t>山洪灾害：指由于降雨在山丘区引发的洪水对国民经济和人民生命财产造成损失的自然灾害。</w:t>
      </w:r>
    </w:p>
    <w:p w14:paraId="5EB3EE87">
      <w:pPr>
        <w:spacing w:line="600" w:lineRule="exact"/>
        <w:ind w:firstLine="640" w:firstLineChars="200"/>
        <w:rPr>
          <w:rFonts w:eastAsia="方正仿宋_GBK"/>
          <w:sz w:val="32"/>
          <w:szCs w:val="28"/>
        </w:rPr>
      </w:pPr>
      <w:r>
        <w:rPr>
          <w:rFonts w:eastAsia="方正仿宋_GBK"/>
          <w:sz w:val="32"/>
          <w:szCs w:val="28"/>
        </w:rPr>
        <w:t>地质灾害：指由山洪诱发的泥石流、山体滑坡等对国民经济和人民生命财产造成损失的自然灾害。</w:t>
      </w:r>
    </w:p>
    <w:p w14:paraId="140B6CFA">
      <w:pPr>
        <w:spacing w:line="600" w:lineRule="exact"/>
        <w:ind w:firstLine="640" w:firstLineChars="200"/>
        <w:rPr>
          <w:rFonts w:eastAsia="方正仿宋_GBK"/>
          <w:sz w:val="32"/>
          <w:szCs w:val="28"/>
        </w:rPr>
      </w:pPr>
      <w:r>
        <w:rPr>
          <w:rFonts w:eastAsia="方正仿宋_GBK"/>
          <w:sz w:val="32"/>
          <w:szCs w:val="28"/>
        </w:rPr>
        <w:t>防洪工程险情：主要指水库、水电站、尾矿坝、涵闸、泵站、堤防以及其它防洪工程出现可能危及工程安全的情况。依据险情严重程度、规模大小、抢护难易等分为以下四级：</w:t>
      </w:r>
    </w:p>
    <w:p w14:paraId="5D5CC580">
      <w:pPr>
        <w:spacing w:line="600" w:lineRule="exact"/>
        <w:ind w:firstLine="640" w:firstLineChars="200"/>
        <w:rPr>
          <w:rFonts w:eastAsia="方正仿宋_GBK"/>
          <w:sz w:val="32"/>
          <w:szCs w:val="28"/>
        </w:rPr>
      </w:pPr>
      <w:r>
        <w:rPr>
          <w:rFonts w:eastAsia="方正仿宋_GBK"/>
          <w:sz w:val="32"/>
          <w:szCs w:val="28"/>
        </w:rPr>
        <w:t>特大险情：当上述工程出现溃坝、决口或垮塌险情前兆，经全力抢险仍不能阻止溃坝、决口或垮塌的险情。</w:t>
      </w:r>
    </w:p>
    <w:p w14:paraId="285E9A29">
      <w:pPr>
        <w:spacing w:line="600" w:lineRule="exact"/>
        <w:ind w:firstLine="640" w:firstLineChars="200"/>
        <w:rPr>
          <w:rFonts w:eastAsia="方正仿宋_GBK"/>
          <w:sz w:val="32"/>
          <w:szCs w:val="28"/>
        </w:rPr>
      </w:pPr>
      <w:r>
        <w:rPr>
          <w:rFonts w:eastAsia="方正仿宋_GBK"/>
          <w:sz w:val="32"/>
          <w:szCs w:val="28"/>
        </w:rPr>
        <w:t>重大险情：为当上述工程出现溃坝、决口或垮塌等前兆的险情。</w:t>
      </w:r>
    </w:p>
    <w:p w14:paraId="2450B450">
      <w:pPr>
        <w:spacing w:line="600" w:lineRule="exact"/>
        <w:ind w:firstLine="640" w:firstLineChars="200"/>
        <w:rPr>
          <w:rFonts w:eastAsia="方正仿宋_GBK"/>
          <w:sz w:val="32"/>
          <w:szCs w:val="28"/>
        </w:rPr>
      </w:pPr>
      <w:r>
        <w:rPr>
          <w:rFonts w:eastAsia="方正仿宋_GBK"/>
          <w:sz w:val="32"/>
          <w:szCs w:val="28"/>
        </w:rPr>
        <w:t>较大险情：当上述工程出现较大渗水、管涌、裂缝、坍塌、滑坡等需要动用较多人力物力进行抢护的险情。</w:t>
      </w:r>
    </w:p>
    <w:p w14:paraId="3FC4B32B">
      <w:pPr>
        <w:spacing w:line="600" w:lineRule="exact"/>
        <w:ind w:firstLine="640" w:firstLineChars="200"/>
        <w:rPr>
          <w:rFonts w:eastAsia="方正仿宋_GBK"/>
          <w:sz w:val="32"/>
          <w:szCs w:val="28"/>
        </w:rPr>
      </w:pPr>
      <w:r>
        <w:rPr>
          <w:rFonts w:eastAsia="方正仿宋_GBK"/>
          <w:sz w:val="32"/>
          <w:szCs w:val="28"/>
        </w:rPr>
        <w:t>一般险情：当上述工程出现渗水、管涌、裂缝、坍塌、滑坡等需要动用较少人力物力进行抢护的险情。</w:t>
      </w:r>
    </w:p>
    <w:p w14:paraId="3E36F807">
      <w:pPr>
        <w:spacing w:line="600" w:lineRule="exact"/>
        <w:ind w:firstLine="640" w:firstLineChars="200"/>
        <w:rPr>
          <w:rFonts w:eastAsia="方正仿宋_GBK"/>
          <w:sz w:val="32"/>
          <w:szCs w:val="28"/>
        </w:rPr>
      </w:pPr>
      <w:r>
        <w:rPr>
          <w:rFonts w:eastAsia="方正仿宋_GBK"/>
          <w:sz w:val="32"/>
          <w:szCs w:val="28"/>
        </w:rPr>
        <w:t>紧急防汛期：根据《中华人民共和国防洪法》规定，当江河、湖泊的水情接近保证水位或安全流量，水库水位接近设计洪水位，或防洪工程设施发生重大险情时，有关县级以上防汛指挥部可以宣布进入紧急防汛期。在紧急防汛期，省防汛指挥部或其授权的流域、市（区）防汛机构有权对壅水、阻水严重的桥梁、引道、码头和其它跨河工程设施作出紧急处置。防汛抗旱指挥部根据防洪抗洪的需要，有权在其管辖范围内动用物资、设备、交通运输工具和人力，决定采取取土占地、砍伐林木、清除阻水障碍物和其它必要的紧急措施，公安、交通等有关部门按照防汛抗旱指挥部的决定，依法实施陆地和水面交通管制。取土占地、砍伐林木的，在汛期结束后依法向有关部门补办手续，由地方政府对林木经营者损失进行补偿；有关地方人民政府对取土后的土地组织复垦。</w:t>
      </w:r>
    </w:p>
    <w:p w14:paraId="2473F04D">
      <w:pPr>
        <w:spacing w:line="600" w:lineRule="exact"/>
        <w:ind w:firstLine="640" w:firstLineChars="200"/>
        <w:rPr>
          <w:rFonts w:eastAsia="方正仿宋_GBK"/>
          <w:sz w:val="32"/>
          <w:szCs w:val="28"/>
        </w:rPr>
      </w:pPr>
    </w:p>
    <w:p w14:paraId="3919B7B8">
      <w:pPr>
        <w:spacing w:line="600" w:lineRule="exact"/>
        <w:ind w:firstLine="640" w:firstLineChars="200"/>
        <w:rPr>
          <w:rFonts w:eastAsia="方正仿宋_GBK"/>
          <w:sz w:val="32"/>
          <w:szCs w:val="28"/>
        </w:rPr>
      </w:pPr>
    </w:p>
    <w:p w14:paraId="620D81D4">
      <w:pPr>
        <w:spacing w:line="600" w:lineRule="exact"/>
        <w:ind w:firstLine="640" w:firstLineChars="200"/>
        <w:rPr>
          <w:rFonts w:eastAsia="方正仿宋_GBK"/>
          <w:sz w:val="32"/>
          <w:szCs w:val="28"/>
        </w:rPr>
      </w:pPr>
    </w:p>
    <w:p w14:paraId="58B6FEA3">
      <w:pPr>
        <w:spacing w:line="600" w:lineRule="exact"/>
        <w:ind w:firstLine="640" w:firstLineChars="200"/>
        <w:rPr>
          <w:rFonts w:eastAsia="方正仿宋_GBK"/>
          <w:sz w:val="32"/>
          <w:szCs w:val="28"/>
        </w:rPr>
      </w:pPr>
    </w:p>
    <w:p w14:paraId="0634CF5E">
      <w:pPr>
        <w:spacing w:line="600" w:lineRule="exact"/>
        <w:ind w:firstLine="640" w:firstLineChars="200"/>
        <w:rPr>
          <w:rFonts w:eastAsia="方正仿宋_GBK"/>
          <w:sz w:val="32"/>
          <w:szCs w:val="28"/>
        </w:rPr>
      </w:pPr>
    </w:p>
    <w:p w14:paraId="0AAE98BE">
      <w:pPr>
        <w:spacing w:line="600" w:lineRule="exact"/>
        <w:ind w:firstLine="640" w:firstLineChars="200"/>
        <w:rPr>
          <w:rFonts w:eastAsia="方正仿宋_GBK"/>
          <w:sz w:val="32"/>
          <w:szCs w:val="28"/>
        </w:rPr>
      </w:pPr>
    </w:p>
    <w:p w14:paraId="1E11AE29">
      <w:pPr>
        <w:spacing w:line="600" w:lineRule="exact"/>
        <w:ind w:firstLine="640" w:firstLineChars="200"/>
        <w:rPr>
          <w:rFonts w:eastAsia="方正仿宋_GBK"/>
          <w:sz w:val="32"/>
          <w:szCs w:val="28"/>
        </w:rPr>
      </w:pPr>
    </w:p>
    <w:p w14:paraId="46180382">
      <w:pPr>
        <w:spacing w:line="600" w:lineRule="exact"/>
        <w:ind w:firstLine="640" w:firstLineChars="200"/>
        <w:rPr>
          <w:rFonts w:eastAsia="方正仿宋_GBK"/>
          <w:sz w:val="32"/>
          <w:szCs w:val="28"/>
        </w:rPr>
      </w:pPr>
    </w:p>
    <w:p w14:paraId="01DBA6D0">
      <w:pPr>
        <w:spacing w:line="600" w:lineRule="exact"/>
        <w:ind w:firstLine="640" w:firstLineChars="200"/>
        <w:rPr>
          <w:rFonts w:eastAsia="方正仿宋_GBK"/>
          <w:sz w:val="32"/>
          <w:szCs w:val="28"/>
        </w:rPr>
      </w:pPr>
    </w:p>
    <w:p w14:paraId="76DD2076">
      <w:pPr>
        <w:spacing w:line="600" w:lineRule="exact"/>
        <w:ind w:firstLine="640" w:firstLineChars="200"/>
        <w:rPr>
          <w:rFonts w:eastAsia="方正仿宋_GBK"/>
          <w:sz w:val="32"/>
          <w:szCs w:val="28"/>
        </w:rPr>
      </w:pPr>
    </w:p>
    <w:p w14:paraId="388EDC86">
      <w:pPr>
        <w:spacing w:line="600" w:lineRule="exact"/>
        <w:ind w:firstLine="640" w:firstLineChars="200"/>
        <w:rPr>
          <w:rFonts w:eastAsia="方正仿宋_GBK"/>
          <w:sz w:val="32"/>
          <w:szCs w:val="28"/>
        </w:rPr>
      </w:pPr>
    </w:p>
    <w:p w14:paraId="251EAB8F">
      <w:pPr>
        <w:spacing w:line="600" w:lineRule="exact"/>
        <w:ind w:firstLine="640" w:firstLineChars="200"/>
        <w:rPr>
          <w:rFonts w:eastAsia="方正仿宋_GBK"/>
          <w:sz w:val="32"/>
          <w:szCs w:val="28"/>
        </w:rPr>
      </w:pPr>
    </w:p>
    <w:p w14:paraId="3A2DD377">
      <w:pPr>
        <w:spacing w:line="600" w:lineRule="exact"/>
        <w:ind w:firstLine="640" w:firstLineChars="200"/>
        <w:rPr>
          <w:rFonts w:eastAsia="方正仿宋_GBK"/>
          <w:sz w:val="32"/>
          <w:szCs w:val="28"/>
        </w:rPr>
      </w:pPr>
    </w:p>
    <w:p w14:paraId="78C2EB5F">
      <w:pPr>
        <w:spacing w:line="600" w:lineRule="exact"/>
        <w:ind w:firstLine="640" w:firstLineChars="200"/>
        <w:rPr>
          <w:rFonts w:eastAsia="方正仿宋_GBK"/>
          <w:sz w:val="32"/>
          <w:szCs w:val="28"/>
        </w:rPr>
      </w:pPr>
    </w:p>
    <w:p w14:paraId="2DA6BD49">
      <w:pPr>
        <w:pStyle w:val="3"/>
        <w:keepNext w:val="0"/>
        <w:keepLines w:val="0"/>
        <w:spacing w:line="312" w:lineRule="auto"/>
        <w:ind w:right="368" w:rightChars="175"/>
        <w:rPr>
          <w:rFonts w:ascii="方正黑体_GBK" w:hAnsi="方正黑体_GBK" w:eastAsia="方正黑体_GBK" w:cs="方正黑体_GBK"/>
          <w:b w:val="0"/>
          <w:bCs w:val="0"/>
          <w:sz w:val="32"/>
        </w:rPr>
      </w:pPr>
      <w:bookmarkStart w:id="14" w:name="_Toc5028"/>
      <w:bookmarkStart w:id="15" w:name="_Toc24185"/>
      <w:bookmarkStart w:id="16" w:name="_Toc13106"/>
      <w:bookmarkStart w:id="17" w:name="_Toc31946"/>
    </w:p>
    <w:p w14:paraId="3650A9FA">
      <w:pPr>
        <w:pStyle w:val="3"/>
        <w:spacing w:line="312" w:lineRule="auto"/>
        <w:ind w:right="368" w:rightChars="175"/>
        <w:rPr>
          <w:rFonts w:ascii="方正黑体_GBK" w:hAnsi="方正黑体_GBK" w:eastAsia="方正黑体_GBK" w:cs="方正黑体_GBK"/>
          <w:b w:val="0"/>
          <w:bCs w:val="0"/>
          <w:sz w:val="32"/>
        </w:rPr>
      </w:pPr>
      <w:r>
        <w:rPr>
          <w:rFonts w:hint="eastAsia" w:ascii="方正黑体_GBK" w:hAnsi="方正黑体_GBK" w:eastAsia="方正黑体_GBK" w:cs="方正黑体_GBK"/>
          <w:b w:val="0"/>
          <w:bCs w:val="0"/>
          <w:sz w:val="32"/>
        </w:rPr>
        <w:t>附件</w:t>
      </w:r>
      <w:r>
        <w:rPr>
          <w:rFonts w:hint="eastAsia" w:ascii="方正黑体_GBK" w:hAnsi="Times New Roman" w:eastAsia="方正黑体_GBK"/>
          <w:b w:val="0"/>
          <w:bCs w:val="0"/>
          <w:sz w:val="32"/>
        </w:rPr>
        <w:t>2</w:t>
      </w:r>
      <w:bookmarkEnd w:id="14"/>
      <w:bookmarkEnd w:id="15"/>
      <w:bookmarkEnd w:id="16"/>
      <w:bookmarkEnd w:id="17"/>
      <w:r>
        <w:rPr>
          <w:rFonts w:hint="eastAsia" w:ascii="方正黑体_GBK" w:hAnsi="方正黑体_GBK" w:eastAsia="方正黑体_GBK" w:cs="方正黑体_GBK"/>
          <w:b w:val="0"/>
          <w:bCs w:val="0"/>
          <w:sz w:val="32"/>
        </w:rPr>
        <w:t xml:space="preserve"> </w:t>
      </w:r>
    </w:p>
    <w:p w14:paraId="3F81FCF2"/>
    <w:p w14:paraId="3F9FEFCA">
      <w:pPr>
        <w:ind w:right="368" w:rightChars="175"/>
        <w:jc w:val="center"/>
        <w:rPr>
          <w:rFonts w:ascii="方正小标宋简体" w:hAnsi="方正小标宋简体" w:eastAsia="方正小标宋简体" w:cs="方正小标宋简体"/>
          <w:sz w:val="36"/>
          <w:szCs w:val="36"/>
        </w:rPr>
      </w:pPr>
      <w:bookmarkStart w:id="18" w:name="_Toc3278"/>
      <w:bookmarkStart w:id="19" w:name="_Toc1061156547_WPSOffice_Level1"/>
      <w:bookmarkStart w:id="20" w:name="_Toc8845"/>
      <w:bookmarkStart w:id="21" w:name="_Toc15854"/>
      <w:bookmarkStart w:id="22" w:name="_Toc14367"/>
      <w:r>
        <w:rPr>
          <w:rFonts w:hint="eastAsia" w:ascii="方正小标宋简体" w:hAnsi="方正小标宋简体" w:eastAsia="方正小标宋简体" w:cs="方正小标宋简体"/>
          <w:sz w:val="36"/>
          <w:szCs w:val="36"/>
        </w:rPr>
        <w:t>洪涝、台风灾害预警信号及其含义</w:t>
      </w:r>
      <w:bookmarkEnd w:id="18"/>
      <w:bookmarkEnd w:id="19"/>
      <w:bookmarkEnd w:id="20"/>
      <w:bookmarkEnd w:id="21"/>
      <w:bookmarkEnd w:id="22"/>
      <w:bookmarkStart w:id="23" w:name="_Toc207283994_WPSOffice_Level1"/>
      <w:bookmarkStart w:id="24" w:name="_Toc5113873"/>
    </w:p>
    <w:p w14:paraId="35DDE1D9">
      <w:pPr>
        <w:spacing w:line="500" w:lineRule="exact"/>
        <w:ind w:right="368" w:rightChars="175"/>
        <w:jc w:val="center"/>
        <w:rPr>
          <w:rFonts w:ascii="方正小标宋简体" w:hAnsi="方正小标宋简体" w:eastAsia="方正小标宋简体" w:cs="方正小标宋简体"/>
          <w:sz w:val="44"/>
          <w:szCs w:val="36"/>
        </w:rPr>
      </w:pPr>
    </w:p>
    <w:p w14:paraId="6B06DB18">
      <w:pPr>
        <w:ind w:right="368" w:rightChars="175"/>
        <w:jc w:val="center"/>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（一）暴雨预警信号及其含义</w:t>
      </w:r>
      <w:bookmarkEnd w:id="23"/>
      <w:bookmarkEnd w:id="24"/>
    </w:p>
    <w:p w14:paraId="00A6B2F3">
      <w:pPr>
        <w:ind w:right="368" w:rightChars="175"/>
        <w:jc w:val="center"/>
        <w:rPr>
          <w:rFonts w:ascii="方正小标宋简体" w:hAnsi="方正小标宋简体" w:eastAsia="方正小标宋简体" w:cs="方正小标宋简体"/>
          <w:sz w:val="36"/>
          <w:szCs w:val="36"/>
        </w:rPr>
      </w:pPr>
    </w:p>
    <w:tbl>
      <w:tblPr>
        <w:tblStyle w:val="11"/>
        <w:tblW w:w="50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38"/>
        <w:gridCol w:w="1847"/>
        <w:gridCol w:w="4894"/>
      </w:tblGrid>
      <w:tr w14:paraId="36BD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jc w:val="center"/>
        </w:trPr>
        <w:tc>
          <w:tcPr>
            <w:tcW w:w="1204" w:type="pct"/>
            <w:noWrap/>
            <w:vAlign w:val="center"/>
          </w:tcPr>
          <w:p w14:paraId="6D384939">
            <w:pPr>
              <w:adjustRightInd w:val="0"/>
              <w:jc w:val="center"/>
              <w:textAlignment w:val="baseline"/>
              <w:rPr>
                <w:rFonts w:ascii="方正黑体_GBK" w:eastAsia="方正黑体_GBK"/>
                <w:b/>
                <w:color w:val="000000" w:themeColor="text1"/>
                <w:sz w:val="24"/>
                <w:szCs w:val="32"/>
              </w:rPr>
            </w:pPr>
            <w:r>
              <w:rPr>
                <w:rFonts w:hint="eastAsia" w:ascii="方正黑体_GBK" w:eastAsia="方正黑体_GBK"/>
                <w:b/>
                <w:color w:val="000000" w:themeColor="text1"/>
                <w:kern w:val="0"/>
                <w:sz w:val="24"/>
                <w:szCs w:val="32"/>
              </w:rPr>
              <w:t>预警信号</w:t>
            </w:r>
          </w:p>
        </w:tc>
        <w:tc>
          <w:tcPr>
            <w:tcW w:w="1040" w:type="pct"/>
            <w:noWrap/>
            <w:vAlign w:val="center"/>
          </w:tcPr>
          <w:p w14:paraId="326616F1">
            <w:pPr>
              <w:adjustRightInd w:val="0"/>
              <w:jc w:val="center"/>
              <w:textAlignment w:val="baseline"/>
              <w:rPr>
                <w:rFonts w:ascii="方正黑体_GBK" w:eastAsia="方正黑体_GBK"/>
                <w:b/>
                <w:color w:val="000000" w:themeColor="text1"/>
                <w:sz w:val="24"/>
                <w:szCs w:val="32"/>
              </w:rPr>
            </w:pPr>
            <w:r>
              <w:rPr>
                <w:rFonts w:hint="eastAsia" w:ascii="方正黑体_GBK" w:eastAsia="方正黑体_GBK"/>
                <w:b/>
                <w:color w:val="000000" w:themeColor="text1"/>
                <w:kern w:val="0"/>
                <w:sz w:val="24"/>
                <w:szCs w:val="32"/>
              </w:rPr>
              <w:t>图  标</w:t>
            </w:r>
          </w:p>
        </w:tc>
        <w:tc>
          <w:tcPr>
            <w:tcW w:w="2756" w:type="pct"/>
            <w:noWrap/>
            <w:vAlign w:val="center"/>
          </w:tcPr>
          <w:p w14:paraId="34A14D1C">
            <w:pPr>
              <w:adjustRightInd w:val="0"/>
              <w:jc w:val="center"/>
              <w:textAlignment w:val="baseline"/>
              <w:rPr>
                <w:rFonts w:ascii="方正黑体_GBK" w:eastAsia="方正黑体_GBK"/>
                <w:b/>
                <w:color w:val="000000" w:themeColor="text1"/>
                <w:sz w:val="24"/>
                <w:szCs w:val="32"/>
              </w:rPr>
            </w:pPr>
            <w:r>
              <w:rPr>
                <w:rFonts w:hint="eastAsia" w:ascii="方正黑体_GBK" w:eastAsia="方正黑体_GBK"/>
                <w:b/>
                <w:color w:val="000000" w:themeColor="text1"/>
                <w:kern w:val="0"/>
                <w:sz w:val="24"/>
                <w:szCs w:val="32"/>
              </w:rPr>
              <w:t>含  义</w:t>
            </w:r>
          </w:p>
        </w:tc>
      </w:tr>
      <w:tr w14:paraId="0BD6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0" w:hRule="atLeast"/>
          <w:jc w:val="center"/>
        </w:trPr>
        <w:tc>
          <w:tcPr>
            <w:tcW w:w="1204" w:type="pct"/>
            <w:noWrap/>
            <w:vAlign w:val="center"/>
          </w:tcPr>
          <w:p w14:paraId="476617E5">
            <w:pPr>
              <w:adjustRightInd w:val="0"/>
              <w:jc w:val="center"/>
              <w:textAlignment w:val="baseline"/>
              <w:rPr>
                <w:rFonts w:eastAsia="方正仿宋_GBK"/>
                <w:color w:val="000000" w:themeColor="text1"/>
                <w:sz w:val="24"/>
              </w:rPr>
            </w:pPr>
            <w:r>
              <w:rPr>
                <w:rFonts w:eastAsia="方正仿宋_GBK"/>
                <w:color w:val="000000" w:themeColor="text1"/>
                <w:kern w:val="0"/>
                <w:sz w:val="24"/>
              </w:rPr>
              <w:t>暴雨蓝色预警信号</w:t>
            </w:r>
          </w:p>
        </w:tc>
        <w:tc>
          <w:tcPr>
            <w:tcW w:w="1040" w:type="pct"/>
            <w:noWrap/>
            <w:vAlign w:val="center"/>
          </w:tcPr>
          <w:p w14:paraId="56568A4C">
            <w:pPr>
              <w:adjustRightInd w:val="0"/>
              <w:jc w:val="center"/>
              <w:textAlignment w:val="baseline"/>
              <w:rPr>
                <w:rFonts w:eastAsia="方正仿宋_GBK"/>
                <w:color w:val="000000" w:themeColor="text1"/>
                <w:sz w:val="24"/>
              </w:rPr>
            </w:pPr>
            <w:r>
              <w:rPr>
                <w:rFonts w:eastAsia="方正仿宋_GBK"/>
                <w:color w:val="000000" w:themeColor="text1"/>
                <w:kern w:val="0"/>
              </w:rPr>
              <w:drawing>
                <wp:inline distT="0" distB="0" distL="114300" distR="114300">
                  <wp:extent cx="669290" cy="582930"/>
                  <wp:effectExtent l="0" t="0" r="16510" b="7620"/>
                  <wp:docPr id="2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
                          <pic:cNvPicPr>
                            <a:picLocks noChangeAspect="1"/>
                          </pic:cNvPicPr>
                        </pic:nvPicPr>
                        <pic:blipFill>
                          <a:blip r:embed="rId12" cstate="print"/>
                          <a:srcRect l="12744" t="16478" r="12744" b="18669"/>
                          <a:stretch>
                            <a:fillRect/>
                          </a:stretch>
                        </pic:blipFill>
                        <pic:spPr>
                          <a:xfrm>
                            <a:off x="0" y="0"/>
                            <a:ext cx="669290" cy="582930"/>
                          </a:xfrm>
                          <a:prstGeom prst="rect">
                            <a:avLst/>
                          </a:prstGeom>
                          <a:noFill/>
                          <a:ln>
                            <a:noFill/>
                          </a:ln>
                        </pic:spPr>
                      </pic:pic>
                    </a:graphicData>
                  </a:graphic>
                </wp:inline>
              </w:drawing>
            </w:r>
          </w:p>
        </w:tc>
        <w:tc>
          <w:tcPr>
            <w:tcW w:w="2756" w:type="pct"/>
            <w:noWrap/>
            <w:vAlign w:val="center"/>
          </w:tcPr>
          <w:p w14:paraId="312723C4">
            <w:pPr>
              <w:adjustRightInd w:val="0"/>
              <w:jc w:val="center"/>
              <w:textAlignment w:val="baseline"/>
              <w:rPr>
                <w:rFonts w:eastAsia="方正仿宋_GBK"/>
                <w:color w:val="000000" w:themeColor="text1"/>
                <w:sz w:val="24"/>
              </w:rPr>
            </w:pPr>
            <w:r>
              <w:rPr>
                <w:rFonts w:eastAsia="方正仿宋_GBK"/>
                <w:color w:val="000000" w:themeColor="text1"/>
                <w:kern w:val="0"/>
                <w:sz w:val="24"/>
              </w:rPr>
              <w:t>24 小时内降雨量将达 50 毫米以上，或已达 50毫米以上且降雨持续。</w:t>
            </w:r>
          </w:p>
        </w:tc>
      </w:tr>
      <w:tr w14:paraId="7A4D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0" w:hRule="atLeast"/>
          <w:jc w:val="center"/>
        </w:trPr>
        <w:tc>
          <w:tcPr>
            <w:tcW w:w="1204" w:type="pct"/>
            <w:noWrap/>
            <w:vAlign w:val="center"/>
          </w:tcPr>
          <w:p w14:paraId="1DA7AFE2">
            <w:pPr>
              <w:adjustRightInd w:val="0"/>
              <w:jc w:val="center"/>
              <w:textAlignment w:val="baseline"/>
              <w:rPr>
                <w:rFonts w:eastAsia="方正仿宋_GBK"/>
                <w:color w:val="000000" w:themeColor="text1"/>
                <w:sz w:val="24"/>
              </w:rPr>
            </w:pPr>
            <w:r>
              <w:rPr>
                <w:rFonts w:eastAsia="方正仿宋_GBK"/>
                <w:color w:val="000000" w:themeColor="text1"/>
                <w:kern w:val="0"/>
                <w:sz w:val="24"/>
              </w:rPr>
              <w:t>暴雨黄色预警信号</w:t>
            </w:r>
          </w:p>
        </w:tc>
        <w:tc>
          <w:tcPr>
            <w:tcW w:w="1040" w:type="pct"/>
            <w:noWrap/>
            <w:vAlign w:val="center"/>
          </w:tcPr>
          <w:p w14:paraId="14CDA355">
            <w:pPr>
              <w:adjustRightInd w:val="0"/>
              <w:jc w:val="center"/>
              <w:textAlignment w:val="baseline"/>
              <w:rPr>
                <w:rFonts w:eastAsia="方正仿宋_GBK"/>
                <w:color w:val="000000" w:themeColor="text1"/>
                <w:sz w:val="24"/>
              </w:rPr>
            </w:pPr>
            <w:r>
              <w:rPr>
                <w:rFonts w:eastAsia="方正仿宋_GBK"/>
                <w:color w:val="000000" w:themeColor="text1"/>
                <w:kern w:val="0"/>
              </w:rPr>
              <w:drawing>
                <wp:inline distT="0" distB="0" distL="114300" distR="114300">
                  <wp:extent cx="695960" cy="565150"/>
                  <wp:effectExtent l="0" t="0" r="8890" b="6350"/>
                  <wp:docPr id="2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
                          <pic:cNvPicPr>
                            <a:picLocks noChangeAspect="1"/>
                          </pic:cNvPicPr>
                        </pic:nvPicPr>
                        <pic:blipFill>
                          <a:blip r:embed="rId13" cstate="print"/>
                          <a:srcRect l="12013" t="18750" r="12744" b="20212"/>
                          <a:stretch>
                            <a:fillRect/>
                          </a:stretch>
                        </pic:blipFill>
                        <pic:spPr>
                          <a:xfrm>
                            <a:off x="0" y="0"/>
                            <a:ext cx="695960" cy="565150"/>
                          </a:xfrm>
                          <a:prstGeom prst="rect">
                            <a:avLst/>
                          </a:prstGeom>
                          <a:noFill/>
                          <a:ln>
                            <a:noFill/>
                          </a:ln>
                        </pic:spPr>
                      </pic:pic>
                    </a:graphicData>
                  </a:graphic>
                </wp:inline>
              </w:drawing>
            </w:r>
          </w:p>
        </w:tc>
        <w:tc>
          <w:tcPr>
            <w:tcW w:w="2756" w:type="pct"/>
            <w:noWrap/>
            <w:vAlign w:val="center"/>
          </w:tcPr>
          <w:p w14:paraId="68C5A1B4">
            <w:pPr>
              <w:adjustRightInd w:val="0"/>
              <w:jc w:val="center"/>
              <w:textAlignment w:val="baseline"/>
              <w:rPr>
                <w:rFonts w:eastAsia="方正仿宋_GBK"/>
                <w:color w:val="000000" w:themeColor="text1"/>
                <w:sz w:val="24"/>
              </w:rPr>
            </w:pPr>
            <w:r>
              <w:rPr>
                <w:rFonts w:eastAsia="方正仿宋_GBK"/>
                <w:color w:val="000000" w:themeColor="text1"/>
                <w:kern w:val="0"/>
                <w:sz w:val="24"/>
              </w:rPr>
              <w:t>12 小时内降雨量将达 50 毫米以上，或已达 50 毫米以上且降雨持续。</w:t>
            </w:r>
          </w:p>
        </w:tc>
      </w:tr>
      <w:tr w14:paraId="3DEA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0" w:hRule="atLeast"/>
          <w:jc w:val="center"/>
        </w:trPr>
        <w:tc>
          <w:tcPr>
            <w:tcW w:w="1204" w:type="pct"/>
            <w:noWrap/>
            <w:vAlign w:val="center"/>
          </w:tcPr>
          <w:p w14:paraId="4ABEEB38">
            <w:pPr>
              <w:adjustRightInd w:val="0"/>
              <w:jc w:val="center"/>
              <w:textAlignment w:val="baseline"/>
              <w:rPr>
                <w:rFonts w:eastAsia="方正仿宋_GBK"/>
                <w:color w:val="000000" w:themeColor="text1"/>
                <w:sz w:val="24"/>
              </w:rPr>
            </w:pPr>
            <w:r>
              <w:rPr>
                <w:rFonts w:eastAsia="方正仿宋_GBK"/>
                <w:color w:val="000000" w:themeColor="text1"/>
                <w:kern w:val="0"/>
                <w:sz w:val="24"/>
              </w:rPr>
              <w:t>暴雨橙色预警信号</w:t>
            </w:r>
          </w:p>
        </w:tc>
        <w:tc>
          <w:tcPr>
            <w:tcW w:w="1040" w:type="pct"/>
            <w:noWrap/>
            <w:vAlign w:val="center"/>
          </w:tcPr>
          <w:p w14:paraId="5CE329FF">
            <w:pPr>
              <w:adjustRightInd w:val="0"/>
              <w:jc w:val="center"/>
              <w:textAlignment w:val="baseline"/>
              <w:rPr>
                <w:rFonts w:eastAsia="方正仿宋_GBK"/>
                <w:color w:val="000000" w:themeColor="text1"/>
                <w:sz w:val="24"/>
              </w:rPr>
            </w:pPr>
            <w:r>
              <w:rPr>
                <w:rFonts w:eastAsia="方正仿宋_GBK"/>
                <w:color w:val="000000" w:themeColor="text1"/>
                <w:kern w:val="0"/>
              </w:rPr>
              <w:drawing>
                <wp:inline distT="0" distB="0" distL="114300" distR="114300">
                  <wp:extent cx="676910" cy="561975"/>
                  <wp:effectExtent l="0" t="0" r="8890" b="952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14" cstate="print"/>
                          <a:srcRect l="12744" t="17938" r="12744" b="20212"/>
                          <a:stretch>
                            <a:fillRect/>
                          </a:stretch>
                        </pic:blipFill>
                        <pic:spPr>
                          <a:xfrm>
                            <a:off x="0" y="0"/>
                            <a:ext cx="676910" cy="561975"/>
                          </a:xfrm>
                          <a:prstGeom prst="rect">
                            <a:avLst/>
                          </a:prstGeom>
                          <a:noFill/>
                          <a:ln>
                            <a:noFill/>
                          </a:ln>
                        </pic:spPr>
                      </pic:pic>
                    </a:graphicData>
                  </a:graphic>
                </wp:inline>
              </w:drawing>
            </w:r>
          </w:p>
        </w:tc>
        <w:tc>
          <w:tcPr>
            <w:tcW w:w="2756" w:type="pct"/>
            <w:noWrap/>
            <w:vAlign w:val="center"/>
          </w:tcPr>
          <w:p w14:paraId="1F6F2A06">
            <w:pPr>
              <w:adjustRightInd w:val="0"/>
              <w:jc w:val="center"/>
              <w:textAlignment w:val="baseline"/>
              <w:rPr>
                <w:rFonts w:eastAsia="方正仿宋_GBK"/>
                <w:color w:val="000000" w:themeColor="text1"/>
                <w:sz w:val="24"/>
              </w:rPr>
            </w:pPr>
            <w:r>
              <w:rPr>
                <w:rFonts w:eastAsia="方正仿宋_GBK"/>
                <w:color w:val="000000" w:themeColor="text1"/>
                <w:kern w:val="0"/>
                <w:sz w:val="24"/>
              </w:rPr>
              <w:t>3 小时内降雨量将达 50 毫米以上，或已达 50 毫米以上且降雨持续。</w:t>
            </w:r>
          </w:p>
        </w:tc>
      </w:tr>
      <w:tr w14:paraId="0DEA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0" w:hRule="atLeast"/>
          <w:jc w:val="center"/>
        </w:trPr>
        <w:tc>
          <w:tcPr>
            <w:tcW w:w="1204" w:type="pct"/>
            <w:noWrap/>
            <w:vAlign w:val="center"/>
          </w:tcPr>
          <w:p w14:paraId="6A6A80EC">
            <w:pPr>
              <w:adjustRightInd w:val="0"/>
              <w:jc w:val="center"/>
              <w:textAlignment w:val="baseline"/>
              <w:rPr>
                <w:rFonts w:eastAsia="方正仿宋_GBK"/>
                <w:color w:val="000000" w:themeColor="text1"/>
                <w:sz w:val="24"/>
              </w:rPr>
            </w:pPr>
            <w:r>
              <w:rPr>
                <w:rFonts w:eastAsia="方正仿宋_GBK"/>
                <w:color w:val="000000" w:themeColor="text1"/>
                <w:kern w:val="0"/>
                <w:sz w:val="24"/>
              </w:rPr>
              <w:t>暴雨红色预警信号</w:t>
            </w:r>
          </w:p>
        </w:tc>
        <w:tc>
          <w:tcPr>
            <w:tcW w:w="1040" w:type="pct"/>
            <w:noWrap/>
            <w:vAlign w:val="center"/>
          </w:tcPr>
          <w:p w14:paraId="1EA30062">
            <w:pPr>
              <w:adjustRightInd w:val="0"/>
              <w:jc w:val="center"/>
              <w:textAlignment w:val="baseline"/>
              <w:rPr>
                <w:rFonts w:eastAsia="方正仿宋_GBK"/>
                <w:color w:val="000000" w:themeColor="text1"/>
                <w:sz w:val="24"/>
              </w:rPr>
            </w:pPr>
            <w:r>
              <w:rPr>
                <w:rFonts w:eastAsia="方正仿宋_GBK"/>
                <w:color w:val="000000" w:themeColor="text1"/>
                <w:kern w:val="0"/>
              </w:rPr>
              <w:drawing>
                <wp:inline distT="0" distB="0" distL="114300" distR="114300">
                  <wp:extent cx="676275" cy="568325"/>
                  <wp:effectExtent l="0" t="0" r="9525" b="3175"/>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15" cstate="print"/>
                          <a:srcRect l="12753" t="18765" r="12022" b="18034"/>
                          <a:stretch>
                            <a:fillRect/>
                          </a:stretch>
                        </pic:blipFill>
                        <pic:spPr>
                          <a:xfrm>
                            <a:off x="0" y="0"/>
                            <a:ext cx="676275" cy="568325"/>
                          </a:xfrm>
                          <a:prstGeom prst="rect">
                            <a:avLst/>
                          </a:prstGeom>
                          <a:noFill/>
                          <a:ln>
                            <a:noFill/>
                          </a:ln>
                        </pic:spPr>
                      </pic:pic>
                    </a:graphicData>
                  </a:graphic>
                </wp:inline>
              </w:drawing>
            </w:r>
          </w:p>
        </w:tc>
        <w:tc>
          <w:tcPr>
            <w:tcW w:w="2756" w:type="pct"/>
            <w:noWrap/>
            <w:vAlign w:val="center"/>
          </w:tcPr>
          <w:p w14:paraId="7B00E988">
            <w:pPr>
              <w:adjustRightInd w:val="0"/>
              <w:jc w:val="center"/>
              <w:textAlignment w:val="baseline"/>
              <w:rPr>
                <w:rFonts w:eastAsia="方正仿宋_GBK"/>
                <w:color w:val="000000" w:themeColor="text1"/>
                <w:sz w:val="24"/>
              </w:rPr>
            </w:pPr>
            <w:r>
              <w:rPr>
                <w:rFonts w:eastAsia="方正仿宋_GBK"/>
                <w:color w:val="000000" w:themeColor="text1"/>
                <w:kern w:val="0"/>
                <w:sz w:val="24"/>
              </w:rPr>
              <w:t>3 小时内降雨量将达 100 毫米以上，或已达 100毫米以上且降雨持续。</w:t>
            </w:r>
          </w:p>
        </w:tc>
      </w:tr>
    </w:tbl>
    <w:p w14:paraId="23A38A44">
      <w:pPr>
        <w:ind w:right="368" w:rightChars="175"/>
        <w:rPr>
          <w:rFonts w:ascii="宋体" w:hAnsi="宋体" w:cs="宋体"/>
          <w:b/>
          <w:bCs/>
          <w:color w:val="000000" w:themeColor="text1"/>
          <w:szCs w:val="22"/>
        </w:rPr>
      </w:pPr>
      <w:bookmarkStart w:id="25" w:name="_Toc446111712_WPSOffice_Level1"/>
    </w:p>
    <w:p w14:paraId="4FCBD442">
      <w:pPr>
        <w:ind w:right="368" w:rightChars="175"/>
        <w:jc w:val="center"/>
        <w:rPr>
          <w:rFonts w:ascii="黑体" w:hAnsi="黑体" w:eastAsia="黑体" w:cs="黑体"/>
          <w:color w:val="000000" w:themeColor="text1"/>
          <w:sz w:val="32"/>
          <w:szCs w:val="36"/>
        </w:rPr>
      </w:pPr>
      <w:r>
        <w:rPr>
          <w:rFonts w:ascii="黑体" w:hAnsi="黑体" w:eastAsia="黑体" w:cs="黑体"/>
          <w:color w:val="000000" w:themeColor="text1"/>
          <w:sz w:val="32"/>
          <w:szCs w:val="36"/>
        </w:rPr>
        <w:t>（二）台风预警信号及其含义</w:t>
      </w:r>
      <w:bookmarkEnd w:id="25"/>
    </w:p>
    <w:p w14:paraId="6F050C48">
      <w:pPr>
        <w:ind w:left="636" w:leftChars="303" w:right="368" w:rightChars="175"/>
        <w:jc w:val="center"/>
        <w:rPr>
          <w:rFonts w:ascii="黑体" w:hAnsi="黑体" w:eastAsia="黑体" w:cs="黑体"/>
          <w:color w:val="000000" w:themeColor="text1"/>
          <w:sz w:val="32"/>
          <w:szCs w:val="36"/>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1843"/>
        <w:gridCol w:w="4983"/>
      </w:tblGrid>
      <w:tr w14:paraId="6E46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233" w:type="pct"/>
            <w:noWrap/>
            <w:vAlign w:val="center"/>
          </w:tcPr>
          <w:p w14:paraId="335B5BFA">
            <w:pPr>
              <w:adjustRightInd w:val="0"/>
              <w:jc w:val="center"/>
              <w:textAlignment w:val="baseline"/>
              <w:rPr>
                <w:rFonts w:ascii="方正黑体_GBK" w:eastAsia="方正黑体_GBK"/>
                <w:b/>
                <w:color w:val="000000" w:themeColor="text1"/>
                <w:sz w:val="24"/>
              </w:rPr>
            </w:pPr>
            <w:r>
              <w:rPr>
                <w:rFonts w:hint="eastAsia" w:ascii="方正黑体_GBK" w:eastAsia="方正黑体_GBK"/>
                <w:b/>
                <w:color w:val="000000" w:themeColor="text1"/>
                <w:sz w:val="24"/>
              </w:rPr>
              <w:t>预警信号</w:t>
            </w:r>
          </w:p>
        </w:tc>
        <w:tc>
          <w:tcPr>
            <w:tcW w:w="1017" w:type="pct"/>
            <w:noWrap/>
            <w:vAlign w:val="center"/>
          </w:tcPr>
          <w:p w14:paraId="33E73C41">
            <w:pPr>
              <w:adjustRightInd w:val="0"/>
              <w:jc w:val="center"/>
              <w:textAlignment w:val="baseline"/>
              <w:rPr>
                <w:rFonts w:ascii="方正黑体_GBK" w:eastAsia="方正黑体_GBK"/>
                <w:b/>
                <w:color w:val="000000" w:themeColor="text1"/>
                <w:sz w:val="24"/>
              </w:rPr>
            </w:pPr>
            <w:r>
              <w:rPr>
                <w:rFonts w:hint="eastAsia" w:ascii="方正黑体_GBK" w:eastAsia="方正黑体_GBK"/>
                <w:b/>
                <w:color w:val="000000" w:themeColor="text1"/>
                <w:sz w:val="24"/>
              </w:rPr>
              <w:t>图  标</w:t>
            </w:r>
          </w:p>
        </w:tc>
        <w:tc>
          <w:tcPr>
            <w:tcW w:w="2750" w:type="pct"/>
            <w:noWrap/>
            <w:vAlign w:val="center"/>
          </w:tcPr>
          <w:p w14:paraId="2CA1F0A0">
            <w:pPr>
              <w:adjustRightInd w:val="0"/>
              <w:jc w:val="center"/>
              <w:textAlignment w:val="baseline"/>
              <w:rPr>
                <w:rFonts w:ascii="方正黑体_GBK" w:eastAsia="方正黑体_GBK"/>
                <w:b/>
                <w:color w:val="000000" w:themeColor="text1"/>
                <w:sz w:val="24"/>
              </w:rPr>
            </w:pPr>
            <w:r>
              <w:rPr>
                <w:rFonts w:hint="eastAsia" w:ascii="方正黑体_GBK" w:eastAsia="方正黑体_GBK"/>
                <w:b/>
                <w:color w:val="000000" w:themeColor="text1"/>
                <w:sz w:val="24"/>
              </w:rPr>
              <w:t>含  义</w:t>
            </w:r>
          </w:p>
        </w:tc>
      </w:tr>
      <w:tr w14:paraId="6269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1233" w:type="pct"/>
            <w:noWrap/>
            <w:vAlign w:val="center"/>
          </w:tcPr>
          <w:p w14:paraId="56384062">
            <w:pPr>
              <w:adjustRightInd w:val="0"/>
              <w:jc w:val="center"/>
              <w:textAlignment w:val="baseline"/>
              <w:rPr>
                <w:rFonts w:eastAsia="方正仿宋_GBK"/>
                <w:bCs/>
                <w:color w:val="000000" w:themeColor="text1"/>
                <w:sz w:val="24"/>
              </w:rPr>
            </w:pPr>
            <w:r>
              <w:rPr>
                <w:rFonts w:eastAsia="方正仿宋_GBK"/>
                <w:bCs/>
                <w:color w:val="000000" w:themeColor="text1"/>
                <w:sz w:val="24"/>
              </w:rPr>
              <w:t>台风蓝色预警信号</w:t>
            </w:r>
          </w:p>
        </w:tc>
        <w:tc>
          <w:tcPr>
            <w:tcW w:w="1017" w:type="pct"/>
            <w:noWrap/>
            <w:vAlign w:val="center"/>
          </w:tcPr>
          <w:p w14:paraId="419FB033">
            <w:pPr>
              <w:adjustRightInd w:val="0"/>
              <w:jc w:val="center"/>
              <w:textAlignment w:val="baseline"/>
              <w:rPr>
                <w:rFonts w:eastAsia="方正仿宋_GBK"/>
                <w:bCs/>
                <w:color w:val="000000" w:themeColor="text1"/>
                <w:sz w:val="24"/>
              </w:rPr>
            </w:pPr>
            <w:r>
              <w:rPr>
                <w:rFonts w:eastAsia="方正仿宋_GBK"/>
                <w:bCs/>
                <w:color w:val="000000" w:themeColor="text1"/>
                <w:sz w:val="24"/>
              </w:rPr>
              <w:drawing>
                <wp:inline distT="0" distB="0" distL="114300" distR="114300">
                  <wp:extent cx="586740" cy="586740"/>
                  <wp:effectExtent l="0" t="0" r="3810" b="3810"/>
                  <wp:docPr id="29" name="图片 12" descr="说明: 台风蓝色预警信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2" descr="说明: 台风蓝色预警信号"/>
                          <pic:cNvPicPr>
                            <a:picLocks noChangeAspect="1"/>
                          </pic:cNvPicPr>
                        </pic:nvPicPr>
                        <pic:blipFill>
                          <a:blip r:embed="rId16" cstate="print"/>
                          <a:stretch>
                            <a:fillRect/>
                          </a:stretch>
                        </pic:blipFill>
                        <pic:spPr>
                          <a:xfrm>
                            <a:off x="0" y="0"/>
                            <a:ext cx="586740" cy="586740"/>
                          </a:xfrm>
                          <a:prstGeom prst="rect">
                            <a:avLst/>
                          </a:prstGeom>
                          <a:noFill/>
                          <a:ln>
                            <a:noFill/>
                          </a:ln>
                        </pic:spPr>
                      </pic:pic>
                    </a:graphicData>
                  </a:graphic>
                </wp:inline>
              </w:drawing>
            </w:r>
          </w:p>
        </w:tc>
        <w:tc>
          <w:tcPr>
            <w:tcW w:w="2750" w:type="pct"/>
            <w:noWrap/>
            <w:vAlign w:val="center"/>
          </w:tcPr>
          <w:p w14:paraId="0BFFDFE8">
            <w:pPr>
              <w:adjustRightInd w:val="0"/>
              <w:textAlignment w:val="baseline"/>
              <w:rPr>
                <w:rFonts w:eastAsia="方正仿宋_GBK"/>
                <w:bCs/>
                <w:color w:val="000000" w:themeColor="text1"/>
                <w:sz w:val="24"/>
              </w:rPr>
            </w:pPr>
            <w:r>
              <w:rPr>
                <w:rFonts w:eastAsia="方正仿宋_GBK"/>
                <w:bCs/>
                <w:color w:val="000000" w:themeColor="text1"/>
                <w:sz w:val="24"/>
              </w:rPr>
              <w:t>24小时内可能或者已经受热带气旋影响,陆地平均风力达 6 级以上，或者阵风 8 级以上并可能持续；或者已经受台风影响，平均风力为6～7级，或者阵风8～9 级并将持续。</w:t>
            </w:r>
          </w:p>
        </w:tc>
      </w:tr>
      <w:tr w14:paraId="77D5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1233" w:type="pct"/>
            <w:noWrap/>
            <w:vAlign w:val="center"/>
          </w:tcPr>
          <w:p w14:paraId="4CA86A6D">
            <w:pPr>
              <w:adjustRightInd w:val="0"/>
              <w:jc w:val="center"/>
              <w:textAlignment w:val="baseline"/>
              <w:rPr>
                <w:rFonts w:eastAsia="方正仿宋_GBK"/>
                <w:bCs/>
                <w:color w:val="000000" w:themeColor="text1"/>
                <w:sz w:val="24"/>
              </w:rPr>
            </w:pPr>
            <w:r>
              <w:rPr>
                <w:rFonts w:eastAsia="方正仿宋_GBK"/>
                <w:bCs/>
                <w:color w:val="000000" w:themeColor="text1"/>
                <w:sz w:val="24"/>
              </w:rPr>
              <w:t>台风黄色预警信号</w:t>
            </w:r>
          </w:p>
        </w:tc>
        <w:tc>
          <w:tcPr>
            <w:tcW w:w="1017" w:type="pct"/>
            <w:noWrap/>
            <w:vAlign w:val="center"/>
          </w:tcPr>
          <w:p w14:paraId="5707F5FB">
            <w:pPr>
              <w:adjustRightInd w:val="0"/>
              <w:jc w:val="center"/>
              <w:textAlignment w:val="baseline"/>
              <w:rPr>
                <w:rFonts w:eastAsia="方正仿宋_GBK"/>
                <w:bCs/>
                <w:color w:val="000000" w:themeColor="text1"/>
                <w:sz w:val="24"/>
              </w:rPr>
            </w:pPr>
            <w:r>
              <w:rPr>
                <w:rFonts w:eastAsia="方正仿宋_GBK"/>
                <w:bCs/>
                <w:color w:val="000000" w:themeColor="text1"/>
                <w:sz w:val="24"/>
              </w:rPr>
              <w:drawing>
                <wp:inline distT="0" distB="0" distL="114300" distR="114300">
                  <wp:extent cx="586740" cy="586740"/>
                  <wp:effectExtent l="0" t="0" r="3810" b="3810"/>
                  <wp:docPr id="30" name="图片 11" descr="说明: 台风黄色预警信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1" descr="说明: 台风黄色预警信号"/>
                          <pic:cNvPicPr>
                            <a:picLocks noChangeAspect="1"/>
                          </pic:cNvPicPr>
                        </pic:nvPicPr>
                        <pic:blipFill>
                          <a:blip r:embed="rId17" cstate="print"/>
                          <a:stretch>
                            <a:fillRect/>
                          </a:stretch>
                        </pic:blipFill>
                        <pic:spPr>
                          <a:xfrm>
                            <a:off x="0" y="0"/>
                            <a:ext cx="586740" cy="586740"/>
                          </a:xfrm>
                          <a:prstGeom prst="rect">
                            <a:avLst/>
                          </a:prstGeom>
                          <a:noFill/>
                          <a:ln>
                            <a:noFill/>
                          </a:ln>
                        </pic:spPr>
                      </pic:pic>
                    </a:graphicData>
                  </a:graphic>
                </wp:inline>
              </w:drawing>
            </w:r>
          </w:p>
        </w:tc>
        <w:tc>
          <w:tcPr>
            <w:tcW w:w="2750" w:type="pct"/>
            <w:noWrap/>
            <w:vAlign w:val="center"/>
          </w:tcPr>
          <w:p w14:paraId="5D9BC0B4">
            <w:pPr>
              <w:adjustRightInd w:val="0"/>
              <w:textAlignment w:val="baseline"/>
              <w:rPr>
                <w:rFonts w:eastAsia="方正仿宋_GBK"/>
                <w:bCs/>
                <w:color w:val="000000" w:themeColor="text1"/>
                <w:sz w:val="24"/>
              </w:rPr>
            </w:pPr>
            <w:r>
              <w:rPr>
                <w:rFonts w:eastAsia="方正仿宋_GBK"/>
                <w:bCs/>
                <w:color w:val="000000" w:themeColor="text1"/>
                <w:sz w:val="24"/>
              </w:rPr>
              <w:t>24小时内可能或者已经受热带气旋影响,陆地平均风力达 8 级以上，或者阵风 10 级以上并可能持续；或者已经受台风影响，平均风力为8～9 级，或者阵风10～11 级并将持续。</w:t>
            </w:r>
          </w:p>
        </w:tc>
      </w:tr>
      <w:tr w14:paraId="21198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1233" w:type="pct"/>
            <w:noWrap/>
            <w:vAlign w:val="center"/>
          </w:tcPr>
          <w:p w14:paraId="185B997F">
            <w:pPr>
              <w:adjustRightInd w:val="0"/>
              <w:jc w:val="center"/>
              <w:textAlignment w:val="baseline"/>
              <w:rPr>
                <w:rFonts w:eastAsia="方正仿宋_GBK"/>
                <w:bCs/>
                <w:color w:val="000000" w:themeColor="text1"/>
                <w:sz w:val="24"/>
              </w:rPr>
            </w:pPr>
            <w:r>
              <w:rPr>
                <w:rFonts w:eastAsia="方正仿宋_GBK"/>
                <w:bCs/>
                <w:color w:val="000000" w:themeColor="text1"/>
                <w:sz w:val="24"/>
              </w:rPr>
              <w:t>台风橙色预警信号</w:t>
            </w:r>
          </w:p>
        </w:tc>
        <w:tc>
          <w:tcPr>
            <w:tcW w:w="1017" w:type="pct"/>
            <w:noWrap/>
            <w:vAlign w:val="center"/>
          </w:tcPr>
          <w:p w14:paraId="1A384BB9">
            <w:pPr>
              <w:adjustRightInd w:val="0"/>
              <w:jc w:val="center"/>
              <w:textAlignment w:val="baseline"/>
              <w:rPr>
                <w:rFonts w:eastAsia="方正仿宋_GBK"/>
                <w:bCs/>
                <w:color w:val="000000" w:themeColor="text1"/>
                <w:sz w:val="24"/>
              </w:rPr>
            </w:pPr>
            <w:r>
              <w:rPr>
                <w:rFonts w:eastAsia="方正仿宋_GBK"/>
                <w:bCs/>
                <w:color w:val="000000" w:themeColor="text1"/>
                <w:sz w:val="24"/>
              </w:rPr>
              <w:drawing>
                <wp:inline distT="0" distB="0" distL="114300" distR="114300">
                  <wp:extent cx="586740" cy="586740"/>
                  <wp:effectExtent l="0" t="0" r="3810" b="3810"/>
                  <wp:docPr id="31" name="图片 10" descr="说明: 台风橙色预警信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0" descr="说明: 台风橙色预警信号"/>
                          <pic:cNvPicPr>
                            <a:picLocks noChangeAspect="1"/>
                          </pic:cNvPicPr>
                        </pic:nvPicPr>
                        <pic:blipFill>
                          <a:blip r:embed="rId18" cstate="print"/>
                          <a:stretch>
                            <a:fillRect/>
                          </a:stretch>
                        </pic:blipFill>
                        <pic:spPr>
                          <a:xfrm>
                            <a:off x="0" y="0"/>
                            <a:ext cx="586740" cy="586740"/>
                          </a:xfrm>
                          <a:prstGeom prst="rect">
                            <a:avLst/>
                          </a:prstGeom>
                          <a:noFill/>
                          <a:ln>
                            <a:noFill/>
                          </a:ln>
                        </pic:spPr>
                      </pic:pic>
                    </a:graphicData>
                  </a:graphic>
                </wp:inline>
              </w:drawing>
            </w:r>
          </w:p>
        </w:tc>
        <w:tc>
          <w:tcPr>
            <w:tcW w:w="2750" w:type="pct"/>
            <w:noWrap/>
            <w:vAlign w:val="center"/>
          </w:tcPr>
          <w:p w14:paraId="246A1566">
            <w:pPr>
              <w:adjustRightInd w:val="0"/>
              <w:textAlignment w:val="baseline"/>
              <w:rPr>
                <w:rFonts w:eastAsia="方正仿宋_GBK"/>
                <w:bCs/>
                <w:color w:val="000000" w:themeColor="text1"/>
                <w:sz w:val="24"/>
              </w:rPr>
            </w:pPr>
            <w:r>
              <w:rPr>
                <w:rFonts w:eastAsia="方正仿宋_GBK"/>
                <w:bCs/>
                <w:color w:val="000000" w:themeColor="text1"/>
                <w:sz w:val="24"/>
              </w:rPr>
              <w:t>12小时内可能或者已经受热带气旋影响,陆地平均风力达 10 级以上，或者阵风 12 级以上并可能持续；或者已经受台风影响，平均风力为10～11级，或者阵风12级以上并将持续。</w:t>
            </w:r>
          </w:p>
        </w:tc>
      </w:tr>
      <w:tr w14:paraId="2074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1233" w:type="pct"/>
            <w:noWrap/>
            <w:vAlign w:val="center"/>
          </w:tcPr>
          <w:p w14:paraId="6226E32A">
            <w:pPr>
              <w:adjustRightInd w:val="0"/>
              <w:jc w:val="center"/>
              <w:textAlignment w:val="baseline"/>
              <w:rPr>
                <w:rFonts w:eastAsia="方正仿宋_GBK"/>
                <w:bCs/>
                <w:color w:val="000000" w:themeColor="text1"/>
                <w:sz w:val="24"/>
              </w:rPr>
            </w:pPr>
            <w:r>
              <w:rPr>
                <w:rFonts w:eastAsia="方正仿宋_GBK"/>
                <w:bCs/>
                <w:color w:val="000000" w:themeColor="text1"/>
                <w:sz w:val="24"/>
              </w:rPr>
              <w:t>台风红色预警信号</w:t>
            </w:r>
          </w:p>
        </w:tc>
        <w:tc>
          <w:tcPr>
            <w:tcW w:w="1017" w:type="pct"/>
            <w:noWrap/>
            <w:vAlign w:val="center"/>
          </w:tcPr>
          <w:p w14:paraId="3290774B">
            <w:pPr>
              <w:adjustRightInd w:val="0"/>
              <w:jc w:val="center"/>
              <w:textAlignment w:val="baseline"/>
              <w:rPr>
                <w:rFonts w:eastAsia="方正仿宋_GBK"/>
                <w:bCs/>
                <w:color w:val="000000" w:themeColor="text1"/>
                <w:sz w:val="24"/>
              </w:rPr>
            </w:pPr>
            <w:r>
              <w:rPr>
                <w:rFonts w:eastAsia="方正仿宋_GBK"/>
                <w:bCs/>
                <w:color w:val="000000" w:themeColor="text1"/>
                <w:sz w:val="24"/>
              </w:rPr>
              <w:drawing>
                <wp:inline distT="0" distB="0" distL="114300" distR="114300">
                  <wp:extent cx="586740" cy="586740"/>
                  <wp:effectExtent l="0" t="0" r="3810" b="3810"/>
                  <wp:docPr id="32" name="图片 9" descr="说明: 台风红色预警信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9" descr="说明: 台风红色预警信号"/>
                          <pic:cNvPicPr>
                            <a:picLocks noChangeAspect="1"/>
                          </pic:cNvPicPr>
                        </pic:nvPicPr>
                        <pic:blipFill>
                          <a:blip r:embed="rId19" cstate="print"/>
                          <a:stretch>
                            <a:fillRect/>
                          </a:stretch>
                        </pic:blipFill>
                        <pic:spPr>
                          <a:xfrm>
                            <a:off x="0" y="0"/>
                            <a:ext cx="586740" cy="586740"/>
                          </a:xfrm>
                          <a:prstGeom prst="rect">
                            <a:avLst/>
                          </a:prstGeom>
                          <a:noFill/>
                          <a:ln>
                            <a:noFill/>
                          </a:ln>
                        </pic:spPr>
                      </pic:pic>
                    </a:graphicData>
                  </a:graphic>
                </wp:inline>
              </w:drawing>
            </w:r>
          </w:p>
        </w:tc>
        <w:tc>
          <w:tcPr>
            <w:tcW w:w="2750" w:type="pct"/>
            <w:noWrap/>
            <w:vAlign w:val="center"/>
          </w:tcPr>
          <w:p w14:paraId="343153B4">
            <w:pPr>
              <w:adjustRightInd w:val="0"/>
              <w:textAlignment w:val="baseline"/>
              <w:rPr>
                <w:rFonts w:eastAsia="方正仿宋_GBK"/>
                <w:bCs/>
                <w:color w:val="000000" w:themeColor="text1"/>
                <w:sz w:val="24"/>
              </w:rPr>
            </w:pPr>
            <w:r>
              <w:rPr>
                <w:rFonts w:eastAsia="方正仿宋_GBK"/>
                <w:bCs/>
                <w:color w:val="000000" w:themeColor="text1"/>
                <w:sz w:val="24"/>
              </w:rPr>
              <w:t>6小时内可能或者已经受热带气旋影响，陆地平均风力达 12 级以上，或者阵风达 14 级以上并可能持续；或者已达12 级以上并将持续。</w:t>
            </w:r>
          </w:p>
        </w:tc>
      </w:tr>
    </w:tbl>
    <w:p w14:paraId="6031BD71">
      <w:pPr>
        <w:spacing w:line="600" w:lineRule="exact"/>
        <w:rPr>
          <w:rFonts w:eastAsia="方正仿宋_GBK"/>
          <w:sz w:val="32"/>
          <w:szCs w:val="28"/>
        </w:rPr>
        <w:sectPr>
          <w:footerReference r:id="rId5" w:type="default"/>
          <w:footerReference r:id="rId6" w:type="even"/>
          <w:pgSz w:w="11906" w:h="16838"/>
          <w:pgMar w:top="2041" w:right="1531" w:bottom="2041" w:left="1531" w:header="851" w:footer="1673" w:gutter="0"/>
          <w:pgNumType w:start="1"/>
          <w:cols w:space="720" w:num="1"/>
          <w:docGrid w:type="lines" w:linePitch="312" w:charSpace="0"/>
        </w:sectPr>
      </w:pPr>
    </w:p>
    <w:p w14:paraId="4F117724">
      <w:pPr>
        <w:pStyle w:val="3"/>
        <w:spacing w:line="312" w:lineRule="auto"/>
        <w:ind w:right="368" w:rightChars="175"/>
        <w:rPr>
          <w:rFonts w:ascii="方正黑体_GBK" w:hAnsi="Times New Roman" w:eastAsia="方正黑体_GBK" w:cs="Arial Narrow"/>
          <w:b w:val="0"/>
          <w:bCs w:val="0"/>
          <w:sz w:val="32"/>
        </w:rPr>
      </w:pPr>
      <w:bookmarkStart w:id="26" w:name="_Toc21464"/>
      <w:bookmarkStart w:id="27" w:name="_Toc19484"/>
      <w:bookmarkStart w:id="28" w:name="_Toc20786"/>
      <w:bookmarkStart w:id="29" w:name="_Toc23716"/>
      <w:bookmarkStart w:id="30" w:name="_Toc10862"/>
      <w:bookmarkStart w:id="31" w:name="_Toc29532"/>
      <w:r>
        <w:rPr>
          <w:rFonts w:hint="eastAsia" w:ascii="方正黑体_GBK" w:hAnsi="方正黑体_GBK" w:eastAsia="方正黑体_GBK" w:cs="方正黑体_GBK"/>
          <w:b w:val="0"/>
          <w:bCs w:val="0"/>
          <w:sz w:val="32"/>
        </w:rPr>
        <w:t>附件</w:t>
      </w:r>
      <w:r>
        <w:rPr>
          <w:rFonts w:hint="eastAsia" w:ascii="方正黑体_GBK" w:hAnsi="Times New Roman" w:eastAsia="方正黑体_GBK" w:cs="Arial Narrow"/>
          <w:b w:val="0"/>
          <w:bCs w:val="0"/>
          <w:sz w:val="32"/>
        </w:rPr>
        <w:t>3</w:t>
      </w:r>
      <w:bookmarkEnd w:id="26"/>
      <w:bookmarkEnd w:id="27"/>
      <w:bookmarkEnd w:id="28"/>
      <w:bookmarkEnd w:id="29"/>
      <w:bookmarkEnd w:id="30"/>
      <w:bookmarkEnd w:id="31"/>
      <w:bookmarkStart w:id="32" w:name="_Toc26615"/>
      <w:bookmarkStart w:id="33" w:name="_Toc16268"/>
      <w:bookmarkStart w:id="34" w:name="_Toc18475"/>
    </w:p>
    <w:p w14:paraId="4FC5658D">
      <w:pPr>
        <w:spacing w:line="500" w:lineRule="exact"/>
        <w:ind w:right="368" w:rightChars="175"/>
      </w:pPr>
      <w:bookmarkStart w:id="35" w:name="_Toc26777"/>
      <w:bookmarkStart w:id="36" w:name="_Toc1562093928_WPSOffice_Level1"/>
      <w:bookmarkStart w:id="37" w:name="_Toc24151"/>
    </w:p>
    <w:p w14:paraId="41E6789E">
      <w:pPr>
        <w:spacing w:line="500" w:lineRule="exact"/>
        <w:ind w:right="368" w:rightChars="175"/>
        <w:jc w:val="center"/>
        <w:rPr>
          <w:rFonts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市防汛防台风信息报送要求</w:t>
      </w:r>
      <w:bookmarkEnd w:id="32"/>
      <w:bookmarkEnd w:id="33"/>
      <w:bookmarkEnd w:id="34"/>
      <w:bookmarkEnd w:id="35"/>
      <w:bookmarkEnd w:id="36"/>
      <w:bookmarkEnd w:id="37"/>
    </w:p>
    <w:p w14:paraId="2A3F3823">
      <w:pPr>
        <w:spacing w:line="500" w:lineRule="exact"/>
        <w:ind w:right="368" w:rightChars="175"/>
        <w:rPr>
          <w:rFonts w:ascii="方正小标宋简体" w:hAnsi="方正小标宋简体" w:eastAsia="方正小标宋简体" w:cs="方正小标宋简体"/>
          <w:sz w:val="36"/>
          <w:szCs w:val="36"/>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226"/>
        <w:gridCol w:w="2126"/>
        <w:gridCol w:w="2410"/>
        <w:gridCol w:w="8218"/>
      </w:tblGrid>
      <w:tr w14:paraId="31D4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blHeader/>
          <w:jc w:val="center"/>
        </w:trPr>
        <w:tc>
          <w:tcPr>
            <w:tcW w:w="1226" w:type="dxa"/>
            <w:tcBorders>
              <w:top w:val="single" w:color="auto" w:sz="4" w:space="0"/>
              <w:left w:val="single" w:color="auto" w:sz="4" w:space="0"/>
              <w:right w:val="single" w:color="auto" w:sz="4" w:space="0"/>
            </w:tcBorders>
            <w:vAlign w:val="center"/>
          </w:tcPr>
          <w:p w14:paraId="1589C4A6">
            <w:pPr>
              <w:jc w:val="center"/>
              <w:rPr>
                <w:rFonts w:ascii="方正黑体_GBK" w:eastAsia="方正黑体_GBK"/>
                <w:b/>
                <w:bCs/>
                <w:sz w:val="24"/>
              </w:rPr>
            </w:pPr>
            <w:r>
              <w:rPr>
                <w:rFonts w:hint="eastAsia" w:ascii="方正黑体_GBK" w:eastAsia="方正黑体_GBK"/>
                <w:b/>
                <w:bCs/>
                <w:sz w:val="24"/>
              </w:rPr>
              <w:t>信息类别</w:t>
            </w:r>
          </w:p>
        </w:tc>
        <w:tc>
          <w:tcPr>
            <w:tcW w:w="2126" w:type="dxa"/>
            <w:tcBorders>
              <w:top w:val="single" w:color="auto" w:sz="4" w:space="0"/>
              <w:left w:val="single" w:color="auto" w:sz="4" w:space="0"/>
              <w:right w:val="single" w:color="auto" w:sz="4" w:space="0"/>
            </w:tcBorders>
            <w:vAlign w:val="center"/>
          </w:tcPr>
          <w:p w14:paraId="3A19845C">
            <w:pPr>
              <w:jc w:val="center"/>
              <w:rPr>
                <w:rFonts w:ascii="方正黑体_GBK" w:eastAsia="方正黑体_GBK"/>
                <w:b/>
                <w:bCs/>
                <w:sz w:val="24"/>
              </w:rPr>
            </w:pPr>
            <w:r>
              <w:rPr>
                <w:rFonts w:hint="eastAsia" w:ascii="方正黑体_GBK" w:eastAsia="方正黑体_GBK"/>
                <w:b/>
                <w:bCs/>
                <w:sz w:val="24"/>
              </w:rPr>
              <w:t>监测与上报单位</w:t>
            </w:r>
          </w:p>
        </w:tc>
        <w:tc>
          <w:tcPr>
            <w:tcW w:w="2410" w:type="dxa"/>
            <w:tcBorders>
              <w:top w:val="single" w:color="auto" w:sz="4" w:space="0"/>
              <w:left w:val="single" w:color="auto" w:sz="4" w:space="0"/>
              <w:right w:val="single" w:color="auto" w:sz="4" w:space="0"/>
            </w:tcBorders>
            <w:vAlign w:val="center"/>
          </w:tcPr>
          <w:p w14:paraId="7CC7A273">
            <w:pPr>
              <w:jc w:val="center"/>
              <w:rPr>
                <w:rFonts w:ascii="方正黑体_GBK" w:eastAsia="方正黑体_GBK"/>
                <w:b/>
                <w:bCs/>
                <w:sz w:val="24"/>
              </w:rPr>
            </w:pPr>
            <w:r>
              <w:rPr>
                <w:rFonts w:hint="eastAsia" w:ascii="方正黑体_GBK" w:eastAsia="方正黑体_GBK"/>
                <w:b/>
                <w:bCs/>
                <w:sz w:val="24"/>
              </w:rPr>
              <w:t>报送内容</w:t>
            </w:r>
          </w:p>
        </w:tc>
        <w:tc>
          <w:tcPr>
            <w:tcW w:w="8218" w:type="dxa"/>
            <w:tcBorders>
              <w:top w:val="single" w:color="auto" w:sz="4" w:space="0"/>
              <w:left w:val="single" w:color="auto" w:sz="4" w:space="0"/>
              <w:bottom w:val="single" w:color="auto" w:sz="4" w:space="0"/>
              <w:right w:val="single" w:color="auto" w:sz="4" w:space="0"/>
            </w:tcBorders>
            <w:vAlign w:val="center"/>
          </w:tcPr>
          <w:p w14:paraId="13353717">
            <w:pPr>
              <w:jc w:val="center"/>
              <w:rPr>
                <w:rFonts w:ascii="方正黑体_GBK" w:eastAsia="方正黑体_GBK"/>
                <w:b/>
                <w:bCs/>
                <w:sz w:val="24"/>
              </w:rPr>
            </w:pPr>
            <w:r>
              <w:rPr>
                <w:rFonts w:hint="eastAsia" w:ascii="方正黑体_GBK" w:eastAsia="方正黑体_GBK"/>
                <w:b/>
                <w:bCs/>
                <w:sz w:val="24"/>
              </w:rPr>
              <w:t>报送频次</w:t>
            </w:r>
          </w:p>
        </w:tc>
      </w:tr>
      <w:tr w14:paraId="1BA0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1226" w:type="dxa"/>
            <w:tcBorders>
              <w:top w:val="single" w:color="auto" w:sz="4" w:space="0"/>
              <w:left w:val="single" w:color="auto" w:sz="4" w:space="0"/>
              <w:bottom w:val="single" w:color="auto" w:sz="4" w:space="0"/>
              <w:right w:val="single" w:color="auto" w:sz="4" w:space="0"/>
            </w:tcBorders>
            <w:vAlign w:val="center"/>
          </w:tcPr>
          <w:p w14:paraId="39ADC7BF">
            <w:pPr>
              <w:spacing w:line="400" w:lineRule="exact"/>
              <w:jc w:val="center"/>
              <w:rPr>
                <w:rFonts w:eastAsia="方正仿宋_GBK"/>
                <w:kern w:val="0"/>
                <w:sz w:val="24"/>
              </w:rPr>
            </w:pPr>
            <w:r>
              <w:rPr>
                <w:rFonts w:eastAsia="方正仿宋_GBK"/>
                <w:kern w:val="0"/>
                <w:sz w:val="24"/>
              </w:rPr>
              <w:t>雨情信息</w:t>
            </w:r>
          </w:p>
        </w:tc>
        <w:tc>
          <w:tcPr>
            <w:tcW w:w="2126" w:type="dxa"/>
            <w:tcBorders>
              <w:top w:val="single" w:color="auto" w:sz="4" w:space="0"/>
              <w:left w:val="single" w:color="auto" w:sz="4" w:space="0"/>
              <w:bottom w:val="single" w:color="auto" w:sz="4" w:space="0"/>
              <w:right w:val="single" w:color="auto" w:sz="4" w:space="0"/>
            </w:tcBorders>
            <w:vAlign w:val="center"/>
          </w:tcPr>
          <w:p w14:paraId="6AE2B85F">
            <w:pPr>
              <w:spacing w:line="400" w:lineRule="exact"/>
              <w:jc w:val="center"/>
              <w:rPr>
                <w:rFonts w:eastAsia="方正仿宋_GBK"/>
                <w:kern w:val="0"/>
                <w:sz w:val="24"/>
              </w:rPr>
            </w:pPr>
            <w:r>
              <w:rPr>
                <w:rFonts w:eastAsia="方正仿宋_GBK"/>
                <w:kern w:val="0"/>
                <w:sz w:val="24"/>
              </w:rPr>
              <w:t>市气象局</w:t>
            </w:r>
          </w:p>
        </w:tc>
        <w:tc>
          <w:tcPr>
            <w:tcW w:w="2410" w:type="dxa"/>
            <w:tcBorders>
              <w:top w:val="single" w:color="auto" w:sz="4" w:space="0"/>
              <w:left w:val="single" w:color="auto" w:sz="4" w:space="0"/>
              <w:bottom w:val="single" w:color="auto" w:sz="4" w:space="0"/>
              <w:right w:val="single" w:color="auto" w:sz="4" w:space="0"/>
            </w:tcBorders>
            <w:vAlign w:val="center"/>
          </w:tcPr>
          <w:p w14:paraId="262BC872">
            <w:pPr>
              <w:spacing w:line="400" w:lineRule="exact"/>
              <w:jc w:val="center"/>
              <w:rPr>
                <w:rFonts w:eastAsia="方正仿宋_GBK"/>
                <w:kern w:val="0"/>
                <w:sz w:val="24"/>
              </w:rPr>
            </w:pPr>
            <w:r>
              <w:rPr>
                <w:rFonts w:eastAsia="方正仿宋_GBK"/>
                <w:kern w:val="0"/>
                <w:sz w:val="24"/>
              </w:rPr>
              <w:t>降雨范围、持续时间、降雨量及发展趋势。</w:t>
            </w:r>
          </w:p>
        </w:tc>
        <w:tc>
          <w:tcPr>
            <w:tcW w:w="8218" w:type="dxa"/>
            <w:tcBorders>
              <w:top w:val="single" w:color="auto" w:sz="4" w:space="0"/>
              <w:left w:val="single" w:color="auto" w:sz="4" w:space="0"/>
              <w:bottom w:val="single" w:color="auto" w:sz="4" w:space="0"/>
              <w:right w:val="single" w:color="auto" w:sz="4" w:space="0"/>
            </w:tcBorders>
            <w:vAlign w:val="center"/>
          </w:tcPr>
          <w:p w14:paraId="21597B76">
            <w:pPr>
              <w:spacing w:line="400" w:lineRule="exact"/>
              <w:jc w:val="center"/>
              <w:rPr>
                <w:rFonts w:eastAsia="方正仿宋_GBK"/>
                <w:kern w:val="0"/>
                <w:sz w:val="24"/>
              </w:rPr>
            </w:pPr>
            <w:r>
              <w:rPr>
                <w:rFonts w:eastAsia="方正仿宋_GBK"/>
                <w:kern w:val="0"/>
                <w:sz w:val="24"/>
              </w:rPr>
              <w:t>（1）定时报送：汛期，市气象局每日8时前向市防办提供过去24小时全市气象台站的降水实况，以及未来24小时降水预报。</w:t>
            </w:r>
          </w:p>
          <w:p w14:paraId="42D6CBD9">
            <w:pPr>
              <w:spacing w:line="400" w:lineRule="exact"/>
              <w:jc w:val="center"/>
              <w:rPr>
                <w:rFonts w:eastAsia="方正仿宋_GBK"/>
                <w:kern w:val="0"/>
                <w:sz w:val="24"/>
              </w:rPr>
            </w:pPr>
            <w:r>
              <w:rPr>
                <w:rFonts w:eastAsia="方正仿宋_GBK"/>
                <w:kern w:val="0"/>
                <w:sz w:val="24"/>
              </w:rPr>
              <w:t>（2）滚动报送：在预判有强降雨时，市气象局滚动报送该区域未来3–6小时天气预报信息，并将有关信息及时报送市防办。</w:t>
            </w:r>
          </w:p>
          <w:p w14:paraId="3AA3D385">
            <w:pPr>
              <w:spacing w:line="400" w:lineRule="exact"/>
              <w:jc w:val="center"/>
              <w:rPr>
                <w:rFonts w:eastAsia="方正仿宋_GBK"/>
                <w:kern w:val="0"/>
                <w:sz w:val="24"/>
              </w:rPr>
            </w:pPr>
            <w:r>
              <w:rPr>
                <w:rFonts w:eastAsia="方正仿宋_GBK"/>
                <w:kern w:val="0"/>
                <w:sz w:val="24"/>
              </w:rPr>
              <w:t>（3）研判报送：当监测研判雨势较大，3小时降雨量超过50毫米时，市气象局主动与市防办相关负责同志联系对接。</w:t>
            </w:r>
          </w:p>
        </w:tc>
      </w:tr>
      <w:tr w14:paraId="099B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1226" w:type="dxa"/>
            <w:tcBorders>
              <w:top w:val="single" w:color="auto" w:sz="4" w:space="0"/>
              <w:left w:val="single" w:color="auto" w:sz="4" w:space="0"/>
              <w:bottom w:val="single" w:color="auto" w:sz="4" w:space="0"/>
              <w:right w:val="single" w:color="auto" w:sz="4" w:space="0"/>
            </w:tcBorders>
            <w:vAlign w:val="center"/>
          </w:tcPr>
          <w:p w14:paraId="437E6E6A">
            <w:pPr>
              <w:spacing w:line="400" w:lineRule="exact"/>
              <w:jc w:val="center"/>
              <w:rPr>
                <w:rFonts w:eastAsia="方正仿宋_GBK"/>
                <w:kern w:val="0"/>
                <w:sz w:val="24"/>
              </w:rPr>
            </w:pPr>
            <w:r>
              <w:rPr>
                <w:rFonts w:eastAsia="方正仿宋_GBK"/>
                <w:kern w:val="0"/>
                <w:sz w:val="24"/>
              </w:rPr>
              <w:t>水情信息</w:t>
            </w:r>
          </w:p>
        </w:tc>
        <w:tc>
          <w:tcPr>
            <w:tcW w:w="2126" w:type="dxa"/>
            <w:tcBorders>
              <w:top w:val="single" w:color="auto" w:sz="4" w:space="0"/>
              <w:left w:val="single" w:color="auto" w:sz="4" w:space="0"/>
              <w:bottom w:val="single" w:color="auto" w:sz="4" w:space="0"/>
              <w:right w:val="single" w:color="auto" w:sz="4" w:space="0"/>
            </w:tcBorders>
            <w:vAlign w:val="center"/>
          </w:tcPr>
          <w:p w14:paraId="1AAC456A">
            <w:pPr>
              <w:spacing w:line="400" w:lineRule="exact"/>
              <w:jc w:val="center"/>
              <w:rPr>
                <w:rFonts w:eastAsia="方正仿宋_GBK"/>
                <w:kern w:val="0"/>
                <w:sz w:val="24"/>
              </w:rPr>
            </w:pPr>
            <w:r>
              <w:rPr>
                <w:rFonts w:eastAsia="方正仿宋_GBK"/>
                <w:kern w:val="0"/>
                <w:sz w:val="24"/>
              </w:rPr>
              <w:t>省水文局白城分局</w:t>
            </w:r>
          </w:p>
        </w:tc>
        <w:tc>
          <w:tcPr>
            <w:tcW w:w="2410" w:type="dxa"/>
            <w:tcBorders>
              <w:top w:val="single" w:color="auto" w:sz="4" w:space="0"/>
              <w:left w:val="single" w:color="auto" w:sz="4" w:space="0"/>
              <w:bottom w:val="single" w:color="auto" w:sz="4" w:space="0"/>
              <w:right w:val="single" w:color="auto" w:sz="4" w:space="0"/>
            </w:tcBorders>
            <w:vAlign w:val="center"/>
          </w:tcPr>
          <w:p w14:paraId="1F0F7F92">
            <w:pPr>
              <w:spacing w:line="400" w:lineRule="exact"/>
              <w:jc w:val="center"/>
              <w:rPr>
                <w:rFonts w:eastAsia="方正仿宋_GBK"/>
                <w:kern w:val="0"/>
                <w:sz w:val="24"/>
              </w:rPr>
            </w:pPr>
            <w:r>
              <w:rPr>
                <w:rFonts w:eastAsia="方正仿宋_GBK"/>
                <w:kern w:val="0"/>
                <w:sz w:val="24"/>
              </w:rPr>
              <w:t>全市江河水文站点水位及流量信息、中型水库的水位情况等</w:t>
            </w:r>
          </w:p>
        </w:tc>
        <w:tc>
          <w:tcPr>
            <w:tcW w:w="8218" w:type="dxa"/>
            <w:tcBorders>
              <w:top w:val="single" w:color="auto" w:sz="4" w:space="0"/>
              <w:left w:val="single" w:color="auto" w:sz="4" w:space="0"/>
              <w:bottom w:val="single" w:color="auto" w:sz="4" w:space="0"/>
              <w:right w:val="single" w:color="auto" w:sz="4" w:space="0"/>
            </w:tcBorders>
            <w:vAlign w:val="center"/>
          </w:tcPr>
          <w:p w14:paraId="62D73B2B">
            <w:pPr>
              <w:spacing w:line="400" w:lineRule="exact"/>
              <w:jc w:val="center"/>
              <w:rPr>
                <w:rFonts w:eastAsia="方正仿宋_GBK"/>
              </w:rPr>
            </w:pPr>
            <w:r>
              <w:rPr>
                <w:rFonts w:eastAsia="方正仿宋_GBK"/>
                <w:kern w:val="0"/>
                <w:sz w:val="24"/>
              </w:rPr>
              <w:t>汛期，省水文局白城分局按照《吉林省水文情报预报任务及其规定》的标准，每日通过微信群向市防办提供全市江河水文测站最新水情信息，并及时报送达到预报标准的测站洪水预报信息；根据汛情需要，按照白城市防指要求，某水文测站水情信息需要临时加密报送段次时，及时向白城市防办报送并推送至县（市、区）防办。当分析研判主要江河可能发生大洪水时，吉林省水文水资源局白城分局、白城市防办双方应及时进行沟通协调，并将结果推送至县（市、区）防办。</w:t>
            </w:r>
          </w:p>
        </w:tc>
      </w:tr>
      <w:tr w14:paraId="1E250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1226" w:type="dxa"/>
            <w:tcBorders>
              <w:top w:val="single" w:color="auto" w:sz="4" w:space="0"/>
              <w:left w:val="single" w:color="auto" w:sz="4" w:space="0"/>
              <w:bottom w:val="single" w:color="auto" w:sz="4" w:space="0"/>
              <w:right w:val="single" w:color="auto" w:sz="4" w:space="0"/>
            </w:tcBorders>
            <w:vAlign w:val="center"/>
          </w:tcPr>
          <w:p w14:paraId="69B61517">
            <w:pPr>
              <w:spacing w:line="400" w:lineRule="exact"/>
              <w:jc w:val="center"/>
              <w:rPr>
                <w:rFonts w:eastAsia="方正仿宋_GBK"/>
                <w:kern w:val="0"/>
                <w:sz w:val="24"/>
              </w:rPr>
            </w:pPr>
            <w:r>
              <w:rPr>
                <w:rFonts w:eastAsia="方正仿宋_GBK"/>
                <w:kern w:val="0"/>
                <w:sz w:val="24"/>
              </w:rPr>
              <w:t>城市信息</w:t>
            </w:r>
          </w:p>
        </w:tc>
        <w:tc>
          <w:tcPr>
            <w:tcW w:w="2126" w:type="dxa"/>
            <w:tcBorders>
              <w:top w:val="single" w:color="auto" w:sz="4" w:space="0"/>
              <w:left w:val="single" w:color="auto" w:sz="4" w:space="0"/>
              <w:bottom w:val="single" w:color="auto" w:sz="4" w:space="0"/>
              <w:right w:val="single" w:color="auto" w:sz="4" w:space="0"/>
            </w:tcBorders>
            <w:vAlign w:val="center"/>
          </w:tcPr>
          <w:p w14:paraId="0E84F49A">
            <w:pPr>
              <w:spacing w:line="400" w:lineRule="exact"/>
              <w:jc w:val="center"/>
              <w:rPr>
                <w:rFonts w:eastAsia="方正仿宋_GBK"/>
                <w:kern w:val="0"/>
                <w:sz w:val="24"/>
              </w:rPr>
            </w:pPr>
            <w:r>
              <w:rPr>
                <w:rFonts w:eastAsia="方正仿宋_GBK"/>
                <w:kern w:val="0"/>
                <w:sz w:val="24"/>
              </w:rPr>
              <w:t>市城管局</w:t>
            </w:r>
          </w:p>
        </w:tc>
        <w:tc>
          <w:tcPr>
            <w:tcW w:w="2410" w:type="dxa"/>
            <w:tcBorders>
              <w:top w:val="single" w:color="auto" w:sz="4" w:space="0"/>
              <w:left w:val="single" w:color="auto" w:sz="4" w:space="0"/>
              <w:bottom w:val="single" w:color="auto" w:sz="4" w:space="0"/>
              <w:right w:val="single" w:color="auto" w:sz="4" w:space="0"/>
            </w:tcBorders>
            <w:vAlign w:val="center"/>
          </w:tcPr>
          <w:p w14:paraId="3731E31C">
            <w:pPr>
              <w:spacing w:line="400" w:lineRule="exact"/>
              <w:jc w:val="center"/>
              <w:rPr>
                <w:rFonts w:eastAsia="方正仿宋_GBK"/>
                <w:kern w:val="0"/>
                <w:sz w:val="24"/>
              </w:rPr>
            </w:pPr>
            <w:r>
              <w:rPr>
                <w:rFonts w:eastAsia="方正仿宋_GBK"/>
                <w:kern w:val="0"/>
                <w:sz w:val="24"/>
              </w:rPr>
              <w:t>城市内涝信息</w:t>
            </w:r>
          </w:p>
        </w:tc>
        <w:tc>
          <w:tcPr>
            <w:tcW w:w="8218" w:type="dxa"/>
            <w:tcBorders>
              <w:top w:val="single" w:color="auto" w:sz="4" w:space="0"/>
              <w:left w:val="single" w:color="auto" w:sz="4" w:space="0"/>
              <w:bottom w:val="single" w:color="auto" w:sz="4" w:space="0"/>
              <w:right w:val="single" w:color="auto" w:sz="4" w:space="0"/>
            </w:tcBorders>
            <w:vAlign w:val="center"/>
          </w:tcPr>
          <w:p w14:paraId="76FEB33B">
            <w:pPr>
              <w:spacing w:line="400" w:lineRule="exact"/>
              <w:jc w:val="center"/>
              <w:rPr>
                <w:rFonts w:eastAsia="方正仿宋_GBK"/>
                <w:kern w:val="0"/>
                <w:sz w:val="24"/>
              </w:rPr>
            </w:pPr>
            <w:r>
              <w:rPr>
                <w:rFonts w:eastAsia="方正仿宋_GBK"/>
                <w:kern w:val="0"/>
                <w:sz w:val="24"/>
              </w:rPr>
              <w:t>市城管局负责掌握城区内涝信息，接到内涝报告后应立即报送市防办，续报信息应于每日6时前报市防办。</w:t>
            </w:r>
          </w:p>
        </w:tc>
      </w:tr>
      <w:tr w14:paraId="3C9E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1226" w:type="dxa"/>
            <w:tcBorders>
              <w:top w:val="single" w:color="auto" w:sz="4" w:space="0"/>
              <w:left w:val="single" w:color="auto" w:sz="4" w:space="0"/>
              <w:bottom w:val="single" w:color="auto" w:sz="4" w:space="0"/>
              <w:right w:val="single" w:color="auto" w:sz="4" w:space="0"/>
            </w:tcBorders>
            <w:vAlign w:val="center"/>
          </w:tcPr>
          <w:p w14:paraId="79AD87DB">
            <w:pPr>
              <w:spacing w:line="400" w:lineRule="exact"/>
              <w:jc w:val="center"/>
              <w:rPr>
                <w:rFonts w:eastAsia="方正仿宋_GBK"/>
                <w:kern w:val="0"/>
                <w:sz w:val="24"/>
              </w:rPr>
            </w:pPr>
            <w:r>
              <w:rPr>
                <w:rFonts w:eastAsia="方正仿宋_GBK"/>
                <w:kern w:val="0"/>
                <w:sz w:val="24"/>
              </w:rPr>
              <w:t>农田信息</w:t>
            </w:r>
          </w:p>
        </w:tc>
        <w:tc>
          <w:tcPr>
            <w:tcW w:w="2126" w:type="dxa"/>
            <w:tcBorders>
              <w:top w:val="single" w:color="auto" w:sz="4" w:space="0"/>
              <w:left w:val="single" w:color="auto" w:sz="4" w:space="0"/>
              <w:bottom w:val="single" w:color="auto" w:sz="4" w:space="0"/>
              <w:right w:val="single" w:color="auto" w:sz="4" w:space="0"/>
            </w:tcBorders>
            <w:vAlign w:val="center"/>
          </w:tcPr>
          <w:p w14:paraId="22B024F8">
            <w:pPr>
              <w:spacing w:line="400" w:lineRule="exact"/>
              <w:jc w:val="center"/>
              <w:rPr>
                <w:rFonts w:eastAsia="方正仿宋_GBK"/>
                <w:kern w:val="0"/>
                <w:sz w:val="24"/>
              </w:rPr>
            </w:pPr>
            <w:r>
              <w:rPr>
                <w:rFonts w:eastAsia="方正仿宋_GBK"/>
                <w:kern w:val="0"/>
                <w:sz w:val="24"/>
              </w:rPr>
              <w:t>市农业农村局</w:t>
            </w:r>
          </w:p>
        </w:tc>
        <w:tc>
          <w:tcPr>
            <w:tcW w:w="2410" w:type="dxa"/>
            <w:tcBorders>
              <w:top w:val="single" w:color="auto" w:sz="4" w:space="0"/>
              <w:left w:val="single" w:color="auto" w:sz="4" w:space="0"/>
              <w:bottom w:val="single" w:color="auto" w:sz="4" w:space="0"/>
              <w:right w:val="single" w:color="auto" w:sz="4" w:space="0"/>
            </w:tcBorders>
            <w:vAlign w:val="center"/>
          </w:tcPr>
          <w:p w14:paraId="479B8DF4">
            <w:pPr>
              <w:spacing w:line="400" w:lineRule="exact"/>
              <w:jc w:val="center"/>
              <w:rPr>
                <w:rFonts w:eastAsia="方正仿宋_GBK"/>
                <w:kern w:val="0"/>
                <w:sz w:val="24"/>
              </w:rPr>
            </w:pPr>
            <w:r>
              <w:rPr>
                <w:rFonts w:eastAsia="方正仿宋_GBK"/>
                <w:kern w:val="0"/>
                <w:sz w:val="24"/>
              </w:rPr>
              <w:t>农田内涝</w:t>
            </w:r>
          </w:p>
        </w:tc>
        <w:tc>
          <w:tcPr>
            <w:tcW w:w="8218" w:type="dxa"/>
            <w:tcBorders>
              <w:top w:val="single" w:color="auto" w:sz="4" w:space="0"/>
              <w:left w:val="single" w:color="auto" w:sz="4" w:space="0"/>
              <w:bottom w:val="single" w:color="auto" w:sz="4" w:space="0"/>
              <w:right w:val="single" w:color="auto" w:sz="4" w:space="0"/>
            </w:tcBorders>
            <w:vAlign w:val="center"/>
          </w:tcPr>
          <w:p w14:paraId="58967BFE">
            <w:pPr>
              <w:spacing w:line="400" w:lineRule="exact"/>
              <w:jc w:val="center"/>
              <w:rPr>
                <w:rFonts w:eastAsia="方正仿宋_GBK"/>
                <w:kern w:val="0"/>
                <w:sz w:val="24"/>
              </w:rPr>
            </w:pPr>
            <w:r>
              <w:rPr>
                <w:rFonts w:eastAsia="方正仿宋_GBK"/>
                <w:kern w:val="0"/>
                <w:sz w:val="24"/>
              </w:rPr>
              <w:t>市农业农村局负责掌握全市农田内涝信息，接到内涝报告后应第一时间报送市防办，续报信息应于每日6时前报市防办。</w:t>
            </w:r>
          </w:p>
        </w:tc>
      </w:tr>
      <w:tr w14:paraId="60D0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1226" w:type="dxa"/>
            <w:tcBorders>
              <w:top w:val="single" w:color="auto" w:sz="4" w:space="0"/>
              <w:left w:val="single" w:color="auto" w:sz="4" w:space="0"/>
              <w:bottom w:val="single" w:color="auto" w:sz="4" w:space="0"/>
              <w:right w:val="single" w:color="auto" w:sz="4" w:space="0"/>
            </w:tcBorders>
            <w:vAlign w:val="center"/>
          </w:tcPr>
          <w:p w14:paraId="49477615">
            <w:pPr>
              <w:spacing w:line="400" w:lineRule="exact"/>
              <w:jc w:val="center"/>
              <w:rPr>
                <w:rFonts w:eastAsia="方正仿宋_GBK"/>
                <w:kern w:val="0"/>
                <w:sz w:val="24"/>
              </w:rPr>
            </w:pPr>
            <w:r>
              <w:rPr>
                <w:rFonts w:eastAsia="方正仿宋_GBK"/>
                <w:kern w:val="0"/>
                <w:sz w:val="24"/>
              </w:rPr>
              <w:t>风情信息</w:t>
            </w:r>
          </w:p>
        </w:tc>
        <w:tc>
          <w:tcPr>
            <w:tcW w:w="2126" w:type="dxa"/>
            <w:tcBorders>
              <w:top w:val="single" w:color="auto" w:sz="4" w:space="0"/>
              <w:left w:val="single" w:color="auto" w:sz="4" w:space="0"/>
              <w:bottom w:val="single" w:color="auto" w:sz="4" w:space="0"/>
              <w:right w:val="single" w:color="auto" w:sz="4" w:space="0"/>
            </w:tcBorders>
            <w:vAlign w:val="center"/>
          </w:tcPr>
          <w:p w14:paraId="4D55E05B">
            <w:pPr>
              <w:spacing w:line="400" w:lineRule="exact"/>
              <w:jc w:val="center"/>
              <w:rPr>
                <w:rFonts w:eastAsia="方正仿宋_GBK"/>
                <w:kern w:val="0"/>
                <w:sz w:val="24"/>
              </w:rPr>
            </w:pPr>
            <w:r>
              <w:rPr>
                <w:rFonts w:eastAsia="方正仿宋_GBK"/>
                <w:kern w:val="0"/>
                <w:sz w:val="24"/>
              </w:rPr>
              <w:t>市气象局</w:t>
            </w:r>
          </w:p>
        </w:tc>
        <w:tc>
          <w:tcPr>
            <w:tcW w:w="2410" w:type="dxa"/>
            <w:tcBorders>
              <w:top w:val="single" w:color="auto" w:sz="4" w:space="0"/>
              <w:left w:val="single" w:color="auto" w:sz="4" w:space="0"/>
              <w:bottom w:val="single" w:color="auto" w:sz="4" w:space="0"/>
              <w:right w:val="single" w:color="auto" w:sz="4" w:space="0"/>
            </w:tcBorders>
            <w:vAlign w:val="center"/>
          </w:tcPr>
          <w:p w14:paraId="7A99DFE3">
            <w:pPr>
              <w:spacing w:line="400" w:lineRule="exact"/>
              <w:jc w:val="center"/>
              <w:rPr>
                <w:rFonts w:eastAsia="方正仿宋_GBK"/>
                <w:kern w:val="0"/>
                <w:sz w:val="24"/>
              </w:rPr>
            </w:pPr>
            <w:r>
              <w:rPr>
                <w:rFonts w:eastAsia="方正仿宋_GBK"/>
                <w:kern w:val="0"/>
                <w:sz w:val="24"/>
              </w:rPr>
              <w:t>台风位置、风速、移动方向、速度及发展趋势和对我市的影响。台风带来的降雨信息。</w:t>
            </w:r>
          </w:p>
        </w:tc>
        <w:tc>
          <w:tcPr>
            <w:tcW w:w="8218" w:type="dxa"/>
            <w:tcBorders>
              <w:top w:val="single" w:color="auto" w:sz="4" w:space="0"/>
              <w:left w:val="single" w:color="auto" w:sz="4" w:space="0"/>
              <w:bottom w:val="single" w:color="auto" w:sz="4" w:space="0"/>
              <w:right w:val="single" w:color="auto" w:sz="4" w:space="0"/>
            </w:tcBorders>
            <w:vAlign w:val="center"/>
          </w:tcPr>
          <w:p w14:paraId="7E065F1F">
            <w:pPr>
              <w:spacing w:line="400" w:lineRule="exact"/>
              <w:jc w:val="center"/>
              <w:rPr>
                <w:rFonts w:eastAsia="方正仿宋_GBK"/>
                <w:kern w:val="0"/>
                <w:sz w:val="24"/>
              </w:rPr>
            </w:pPr>
            <w:r>
              <w:rPr>
                <w:rFonts w:eastAsia="方正仿宋_GBK"/>
                <w:kern w:val="0"/>
                <w:sz w:val="24"/>
              </w:rPr>
              <w:t>市气象局向市防办及时提供台风监测预报信息。当台风可能影响我市，市防指启动三、四级应急响应后，每6小时向市防办报送一次监测预报信息；市防指启动一、二级应急响应后，每3小时向市防办报送一次监测预报信息，滚动开展预报作业，并及时向市防办报送监测预报信息。</w:t>
            </w:r>
          </w:p>
        </w:tc>
      </w:tr>
      <w:tr w14:paraId="15F5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1226" w:type="dxa"/>
            <w:tcBorders>
              <w:top w:val="single" w:color="auto" w:sz="4" w:space="0"/>
              <w:left w:val="single" w:color="auto" w:sz="4" w:space="0"/>
              <w:bottom w:val="single" w:color="auto" w:sz="4" w:space="0"/>
              <w:right w:val="single" w:color="auto" w:sz="4" w:space="0"/>
            </w:tcBorders>
            <w:vAlign w:val="center"/>
          </w:tcPr>
          <w:p w14:paraId="595C93A8">
            <w:pPr>
              <w:spacing w:line="400" w:lineRule="exact"/>
              <w:jc w:val="center"/>
              <w:rPr>
                <w:rFonts w:eastAsia="方正仿宋_GBK"/>
                <w:kern w:val="0"/>
                <w:sz w:val="24"/>
              </w:rPr>
            </w:pPr>
            <w:r>
              <w:rPr>
                <w:rFonts w:eastAsia="方正仿宋_GBK"/>
                <w:kern w:val="0"/>
                <w:sz w:val="24"/>
              </w:rPr>
              <w:t>山洪和地质灾害信息</w:t>
            </w:r>
          </w:p>
        </w:tc>
        <w:tc>
          <w:tcPr>
            <w:tcW w:w="2126" w:type="dxa"/>
            <w:tcBorders>
              <w:left w:val="single" w:color="auto" w:sz="4" w:space="0"/>
              <w:right w:val="single" w:color="auto" w:sz="4" w:space="0"/>
            </w:tcBorders>
            <w:vAlign w:val="center"/>
          </w:tcPr>
          <w:p w14:paraId="744792FA">
            <w:pPr>
              <w:spacing w:line="400" w:lineRule="exact"/>
              <w:jc w:val="center"/>
              <w:rPr>
                <w:rFonts w:eastAsia="方正仿宋_GBK"/>
                <w:kern w:val="0"/>
                <w:sz w:val="24"/>
              </w:rPr>
            </w:pPr>
            <w:r>
              <w:rPr>
                <w:rFonts w:eastAsia="方正仿宋_GBK"/>
                <w:kern w:val="0"/>
                <w:sz w:val="24"/>
              </w:rPr>
              <w:t>市水利局、市自然资源局、各乡（镇）防指</w:t>
            </w:r>
          </w:p>
        </w:tc>
        <w:tc>
          <w:tcPr>
            <w:tcW w:w="2410" w:type="dxa"/>
            <w:tcBorders>
              <w:left w:val="single" w:color="auto" w:sz="4" w:space="0"/>
              <w:right w:val="single" w:color="auto" w:sz="4" w:space="0"/>
            </w:tcBorders>
            <w:vAlign w:val="center"/>
          </w:tcPr>
          <w:p w14:paraId="2F3A48A6">
            <w:pPr>
              <w:spacing w:line="400" w:lineRule="exact"/>
              <w:jc w:val="center"/>
              <w:rPr>
                <w:rFonts w:eastAsia="方正仿宋_GBK"/>
                <w:kern w:val="0"/>
                <w:sz w:val="24"/>
              </w:rPr>
            </w:pPr>
            <w:r>
              <w:rPr>
                <w:rFonts w:eastAsia="方正仿宋_GBK"/>
                <w:kern w:val="0"/>
                <w:sz w:val="24"/>
              </w:rPr>
              <w:t>山洪地质易发区基本信息、成灾信息。</w:t>
            </w:r>
          </w:p>
        </w:tc>
        <w:tc>
          <w:tcPr>
            <w:tcW w:w="8218" w:type="dxa"/>
            <w:tcBorders>
              <w:left w:val="single" w:color="auto" w:sz="4" w:space="0"/>
              <w:right w:val="single" w:color="auto" w:sz="4" w:space="0"/>
            </w:tcBorders>
            <w:vAlign w:val="center"/>
          </w:tcPr>
          <w:p w14:paraId="6B4DD465">
            <w:pPr>
              <w:spacing w:line="400" w:lineRule="exact"/>
              <w:jc w:val="center"/>
              <w:rPr>
                <w:rFonts w:eastAsia="方正仿宋_GBK"/>
                <w:kern w:val="0"/>
                <w:sz w:val="24"/>
              </w:rPr>
            </w:pPr>
            <w:r>
              <w:rPr>
                <w:rFonts w:eastAsia="方正仿宋_GBK"/>
                <w:kern w:val="0"/>
                <w:sz w:val="24"/>
              </w:rPr>
              <w:t>市水利局及时向市防办提供山洪灾害信息；市自然资源局及时向市防办提供地质灾害信息。</w:t>
            </w:r>
          </w:p>
        </w:tc>
      </w:tr>
      <w:tr w14:paraId="52C7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1226" w:type="dxa"/>
            <w:tcBorders>
              <w:top w:val="single" w:color="auto" w:sz="4" w:space="0"/>
              <w:left w:val="single" w:color="auto" w:sz="4" w:space="0"/>
              <w:bottom w:val="single" w:color="auto" w:sz="4" w:space="0"/>
              <w:right w:val="single" w:color="auto" w:sz="4" w:space="0"/>
            </w:tcBorders>
            <w:vAlign w:val="center"/>
          </w:tcPr>
          <w:p w14:paraId="13D6B834">
            <w:pPr>
              <w:spacing w:line="400" w:lineRule="exact"/>
              <w:jc w:val="center"/>
              <w:rPr>
                <w:rFonts w:eastAsia="方正仿宋_GBK"/>
                <w:kern w:val="0"/>
                <w:sz w:val="24"/>
              </w:rPr>
            </w:pPr>
            <w:r>
              <w:rPr>
                <w:rFonts w:eastAsia="方正仿宋_GBK"/>
                <w:kern w:val="0"/>
                <w:sz w:val="24"/>
              </w:rPr>
              <w:t>防洪工程信息</w:t>
            </w:r>
          </w:p>
        </w:tc>
        <w:tc>
          <w:tcPr>
            <w:tcW w:w="2126" w:type="dxa"/>
            <w:tcBorders>
              <w:top w:val="single" w:color="auto" w:sz="4" w:space="0"/>
              <w:left w:val="single" w:color="auto" w:sz="4" w:space="0"/>
              <w:bottom w:val="single" w:color="auto" w:sz="4" w:space="0"/>
              <w:right w:val="single" w:color="auto" w:sz="4" w:space="0"/>
            </w:tcBorders>
            <w:vAlign w:val="center"/>
          </w:tcPr>
          <w:p w14:paraId="1169C4AF">
            <w:pPr>
              <w:spacing w:line="400" w:lineRule="exact"/>
              <w:jc w:val="center"/>
              <w:rPr>
                <w:rFonts w:eastAsia="方正仿宋_GBK"/>
                <w:kern w:val="0"/>
                <w:sz w:val="24"/>
              </w:rPr>
            </w:pPr>
            <w:r>
              <w:rPr>
                <w:rFonts w:eastAsia="方正仿宋_GBK"/>
                <w:kern w:val="0"/>
                <w:sz w:val="24"/>
              </w:rPr>
              <w:t>市水利局</w:t>
            </w:r>
          </w:p>
        </w:tc>
        <w:tc>
          <w:tcPr>
            <w:tcW w:w="2410" w:type="dxa"/>
            <w:tcBorders>
              <w:top w:val="single" w:color="auto" w:sz="4" w:space="0"/>
              <w:left w:val="single" w:color="auto" w:sz="4" w:space="0"/>
              <w:bottom w:val="single" w:color="auto" w:sz="4" w:space="0"/>
              <w:right w:val="single" w:color="auto" w:sz="4" w:space="0"/>
            </w:tcBorders>
            <w:vAlign w:val="center"/>
          </w:tcPr>
          <w:p w14:paraId="53D6AB83">
            <w:pPr>
              <w:spacing w:line="400" w:lineRule="exact"/>
              <w:jc w:val="center"/>
              <w:rPr>
                <w:rFonts w:eastAsia="方正仿宋_GBK"/>
                <w:kern w:val="0"/>
                <w:sz w:val="24"/>
              </w:rPr>
            </w:pPr>
            <w:r>
              <w:rPr>
                <w:rFonts w:eastAsia="方正仿宋_GBK"/>
                <w:kern w:val="0"/>
                <w:sz w:val="24"/>
              </w:rPr>
              <w:t>洪涝、台风灾害期间，全市范围重点工程的运行情况</w:t>
            </w:r>
          </w:p>
        </w:tc>
        <w:tc>
          <w:tcPr>
            <w:tcW w:w="8218" w:type="dxa"/>
            <w:tcBorders>
              <w:top w:val="single" w:color="auto" w:sz="4" w:space="0"/>
              <w:left w:val="single" w:color="auto" w:sz="4" w:space="0"/>
              <w:bottom w:val="single" w:color="auto" w:sz="4" w:space="0"/>
              <w:right w:val="single" w:color="auto" w:sz="4" w:space="0"/>
            </w:tcBorders>
            <w:vAlign w:val="center"/>
          </w:tcPr>
          <w:p w14:paraId="10941C8C">
            <w:pPr>
              <w:spacing w:line="400" w:lineRule="exact"/>
              <w:jc w:val="center"/>
              <w:rPr>
                <w:rFonts w:eastAsia="方正仿宋_GBK"/>
                <w:kern w:val="0"/>
                <w:sz w:val="24"/>
              </w:rPr>
            </w:pPr>
            <w:r>
              <w:rPr>
                <w:rFonts w:eastAsia="方正仿宋_GBK"/>
                <w:kern w:val="0"/>
                <w:sz w:val="24"/>
              </w:rPr>
              <w:t>市水利局及时向市防办提供全市主要水库、堤防、涵闸、泵站、拦河坝等水利工程调度、运行或出险情况：</w:t>
            </w:r>
          </w:p>
          <w:p w14:paraId="14241DBD">
            <w:pPr>
              <w:spacing w:line="400" w:lineRule="exact"/>
              <w:jc w:val="center"/>
              <w:rPr>
                <w:rFonts w:eastAsia="方正仿宋_GBK"/>
                <w:kern w:val="0"/>
                <w:sz w:val="24"/>
              </w:rPr>
            </w:pPr>
            <w:r>
              <w:rPr>
                <w:rFonts w:eastAsia="方正仿宋_GBK"/>
                <w:kern w:val="0"/>
                <w:sz w:val="24"/>
              </w:rPr>
              <w:t>（1）市水利局按市防指启动的应急响应级别，向市防办提供全市主要江河堤防、重要涵闸、大中型水库、拦河坝等水利工程运行情况：</w:t>
            </w:r>
          </w:p>
          <w:p w14:paraId="62F3A5BA">
            <w:pPr>
              <w:spacing w:line="400" w:lineRule="exact"/>
              <w:jc w:val="center"/>
              <w:rPr>
                <w:rFonts w:eastAsia="方正仿宋_GBK"/>
                <w:kern w:val="0"/>
                <w:sz w:val="24"/>
              </w:rPr>
            </w:pPr>
            <w:r>
              <w:rPr>
                <w:rFonts w:eastAsia="方正仿宋_GBK"/>
                <w:kern w:val="0"/>
                <w:sz w:val="24"/>
              </w:rPr>
              <w:t>①启动三、四级应急响应后，每24小时报送一次；</w:t>
            </w:r>
          </w:p>
          <w:p w14:paraId="6123292E">
            <w:pPr>
              <w:spacing w:line="400" w:lineRule="exact"/>
              <w:ind w:firstLine="1200" w:firstLineChars="500"/>
              <w:rPr>
                <w:rFonts w:eastAsia="方正仿宋_GBK"/>
                <w:kern w:val="0"/>
                <w:sz w:val="24"/>
              </w:rPr>
            </w:pPr>
            <w:r>
              <w:rPr>
                <w:rFonts w:eastAsia="方正仿宋_GBK"/>
                <w:kern w:val="0"/>
                <w:sz w:val="24"/>
              </w:rPr>
              <w:t>②启动二级应急响应后，每12小时报送一次；</w:t>
            </w:r>
          </w:p>
          <w:p w14:paraId="1660DF27">
            <w:pPr>
              <w:spacing w:line="400" w:lineRule="exact"/>
              <w:ind w:firstLine="1200" w:firstLineChars="500"/>
              <w:rPr>
                <w:rFonts w:eastAsia="方正仿宋_GBK"/>
                <w:kern w:val="0"/>
                <w:sz w:val="24"/>
              </w:rPr>
            </w:pPr>
            <w:r>
              <w:rPr>
                <w:rFonts w:eastAsia="方正仿宋_GBK"/>
                <w:kern w:val="0"/>
                <w:sz w:val="24"/>
              </w:rPr>
              <w:t>③启动一级应急响应后，每6小时报送一次。</w:t>
            </w:r>
          </w:p>
          <w:p w14:paraId="278A9EAD">
            <w:pPr>
              <w:spacing w:line="400" w:lineRule="exact"/>
              <w:jc w:val="center"/>
              <w:rPr>
                <w:rFonts w:eastAsia="方正仿宋_GBK"/>
                <w:kern w:val="0"/>
                <w:sz w:val="24"/>
              </w:rPr>
            </w:pPr>
            <w:r>
              <w:rPr>
                <w:rFonts w:eastAsia="方正仿宋_GBK"/>
                <w:kern w:val="0"/>
                <w:sz w:val="24"/>
              </w:rPr>
              <w:t>（2）受洪水威胁地区的油田、管道、铁路、公路、矿山、电力、电信等企业、事业单位建设的防洪自保工程管理单位，在市防指启动应急响应后，应向其报告工程运行情况。</w:t>
            </w:r>
          </w:p>
        </w:tc>
      </w:tr>
      <w:tr w14:paraId="609F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1226" w:type="dxa"/>
            <w:tcBorders>
              <w:top w:val="single" w:color="auto" w:sz="4" w:space="0"/>
              <w:left w:val="single" w:color="auto" w:sz="4" w:space="0"/>
              <w:bottom w:val="single" w:color="auto" w:sz="4" w:space="0"/>
              <w:right w:val="single" w:color="auto" w:sz="4" w:space="0"/>
            </w:tcBorders>
            <w:vAlign w:val="center"/>
          </w:tcPr>
          <w:p w14:paraId="247FE2C6">
            <w:pPr>
              <w:spacing w:line="400" w:lineRule="exact"/>
              <w:jc w:val="center"/>
              <w:rPr>
                <w:rFonts w:eastAsia="方正仿宋_GBK"/>
                <w:kern w:val="0"/>
                <w:sz w:val="24"/>
              </w:rPr>
            </w:pPr>
            <w:r>
              <w:rPr>
                <w:rFonts w:eastAsia="方正仿宋_GBK"/>
                <w:kern w:val="0"/>
                <w:sz w:val="24"/>
              </w:rPr>
              <w:t>险情信息</w:t>
            </w:r>
          </w:p>
        </w:tc>
        <w:tc>
          <w:tcPr>
            <w:tcW w:w="2126" w:type="dxa"/>
            <w:tcBorders>
              <w:top w:val="single" w:color="auto" w:sz="4" w:space="0"/>
              <w:left w:val="single" w:color="auto" w:sz="4" w:space="0"/>
              <w:bottom w:val="single" w:color="auto" w:sz="4" w:space="0"/>
              <w:right w:val="single" w:color="auto" w:sz="4" w:space="0"/>
            </w:tcBorders>
            <w:vAlign w:val="center"/>
          </w:tcPr>
          <w:p w14:paraId="6D42D4C0">
            <w:pPr>
              <w:spacing w:line="400" w:lineRule="exact"/>
              <w:jc w:val="center"/>
              <w:rPr>
                <w:rFonts w:eastAsia="方正仿宋_GBK"/>
                <w:kern w:val="0"/>
                <w:sz w:val="24"/>
              </w:rPr>
            </w:pPr>
            <w:r>
              <w:rPr>
                <w:rFonts w:eastAsia="方正仿宋_GBK"/>
                <w:kern w:val="0"/>
                <w:sz w:val="24"/>
              </w:rPr>
              <w:t>市防指成员单位、各乡（镇）及街道防指</w:t>
            </w:r>
          </w:p>
        </w:tc>
        <w:tc>
          <w:tcPr>
            <w:tcW w:w="2410" w:type="dxa"/>
            <w:tcBorders>
              <w:top w:val="single" w:color="auto" w:sz="4" w:space="0"/>
              <w:left w:val="single" w:color="auto" w:sz="4" w:space="0"/>
              <w:bottom w:val="single" w:color="auto" w:sz="4" w:space="0"/>
              <w:right w:val="single" w:color="auto" w:sz="4" w:space="0"/>
            </w:tcBorders>
            <w:vAlign w:val="center"/>
          </w:tcPr>
          <w:p w14:paraId="4415FC5E">
            <w:pPr>
              <w:spacing w:line="400" w:lineRule="exact"/>
              <w:jc w:val="center"/>
              <w:rPr>
                <w:rFonts w:eastAsia="方正仿宋_GBK"/>
                <w:kern w:val="0"/>
                <w:sz w:val="24"/>
              </w:rPr>
            </w:pPr>
            <w:r>
              <w:rPr>
                <w:rFonts w:eastAsia="方正仿宋_GBK"/>
                <w:kern w:val="0"/>
                <w:sz w:val="24"/>
              </w:rPr>
              <w:t>全市范围内因洪涝、台风灾害导致的工程出险情况</w:t>
            </w:r>
          </w:p>
        </w:tc>
        <w:tc>
          <w:tcPr>
            <w:tcW w:w="8218" w:type="dxa"/>
            <w:tcBorders>
              <w:top w:val="single" w:color="auto" w:sz="4" w:space="0"/>
              <w:left w:val="single" w:color="auto" w:sz="4" w:space="0"/>
              <w:bottom w:val="single" w:color="auto" w:sz="4" w:space="0"/>
              <w:right w:val="single" w:color="auto" w:sz="4" w:space="0"/>
            </w:tcBorders>
            <w:vAlign w:val="center"/>
          </w:tcPr>
          <w:p w14:paraId="499B7146">
            <w:pPr>
              <w:spacing w:line="400" w:lineRule="exact"/>
              <w:jc w:val="center"/>
              <w:rPr>
                <w:rFonts w:eastAsia="方正仿宋_GBK"/>
                <w:kern w:val="0"/>
                <w:sz w:val="24"/>
              </w:rPr>
            </w:pPr>
          </w:p>
          <w:p w14:paraId="64161B95">
            <w:pPr>
              <w:spacing w:line="400" w:lineRule="exact"/>
              <w:jc w:val="center"/>
              <w:rPr>
                <w:rFonts w:eastAsia="方正仿宋_GBK"/>
                <w:kern w:val="0"/>
                <w:sz w:val="24"/>
              </w:rPr>
            </w:pPr>
            <w:r>
              <w:rPr>
                <w:rFonts w:eastAsia="方正仿宋_GBK"/>
                <w:kern w:val="0"/>
                <w:sz w:val="24"/>
              </w:rPr>
              <w:t>（1）市防指成员单位、各乡（镇）及街道接到本行业、本辖区因洪涝、台风灾害导致的险情信息后，应立即向市防办报告，并在1小时内补报书面材料。</w:t>
            </w:r>
          </w:p>
          <w:p w14:paraId="7EFC7A41">
            <w:pPr>
              <w:spacing w:line="400" w:lineRule="exact"/>
              <w:jc w:val="center"/>
              <w:rPr>
                <w:rFonts w:eastAsia="方正仿宋_GBK"/>
                <w:kern w:val="0"/>
                <w:sz w:val="24"/>
              </w:rPr>
            </w:pPr>
            <w:r>
              <w:rPr>
                <w:rFonts w:eastAsia="方正仿宋_GBK"/>
                <w:kern w:val="0"/>
                <w:sz w:val="24"/>
              </w:rPr>
              <w:t>（2）因洪涝、台风灾害引发工程出现重大险情时，相关乡（镇）及街道应在接到险情报告后立即向市防指报送，必要时可越级向上级防指上报，并在40分钟内补报书面材料。</w:t>
            </w:r>
          </w:p>
          <w:p w14:paraId="363AD6DF">
            <w:pPr>
              <w:spacing w:line="400" w:lineRule="exact"/>
              <w:jc w:val="center"/>
              <w:rPr>
                <w:rFonts w:eastAsia="方正仿宋_GBK"/>
                <w:kern w:val="0"/>
                <w:sz w:val="24"/>
              </w:rPr>
            </w:pPr>
            <w:r>
              <w:rPr>
                <w:rFonts w:eastAsia="方正仿宋_GBK"/>
                <w:kern w:val="0"/>
                <w:sz w:val="24"/>
              </w:rPr>
              <w:t>（3）出险工程所在地乡（镇）及街道应每日8时前向市防办报告险情处置情况，直至险情处置完成。</w:t>
            </w:r>
          </w:p>
        </w:tc>
      </w:tr>
      <w:tr w14:paraId="7732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1226" w:type="dxa"/>
            <w:tcBorders>
              <w:top w:val="single" w:color="auto" w:sz="4" w:space="0"/>
              <w:left w:val="single" w:color="auto" w:sz="4" w:space="0"/>
              <w:bottom w:val="single" w:color="auto" w:sz="4" w:space="0"/>
              <w:right w:val="single" w:color="auto" w:sz="4" w:space="0"/>
            </w:tcBorders>
            <w:vAlign w:val="center"/>
          </w:tcPr>
          <w:p w14:paraId="35DB53BE">
            <w:pPr>
              <w:spacing w:line="400" w:lineRule="exact"/>
              <w:jc w:val="center"/>
              <w:rPr>
                <w:rFonts w:eastAsia="方正仿宋_GBK"/>
                <w:kern w:val="0"/>
                <w:sz w:val="24"/>
              </w:rPr>
            </w:pPr>
            <w:r>
              <w:rPr>
                <w:rFonts w:eastAsia="方正仿宋_GBK"/>
                <w:kern w:val="0"/>
                <w:sz w:val="24"/>
              </w:rPr>
              <w:t>水污染信息</w:t>
            </w:r>
          </w:p>
        </w:tc>
        <w:tc>
          <w:tcPr>
            <w:tcW w:w="2126" w:type="dxa"/>
            <w:tcBorders>
              <w:top w:val="single" w:color="auto" w:sz="4" w:space="0"/>
              <w:left w:val="single" w:color="auto" w:sz="4" w:space="0"/>
              <w:bottom w:val="single" w:color="auto" w:sz="4" w:space="0"/>
              <w:right w:val="single" w:color="auto" w:sz="4" w:space="0"/>
            </w:tcBorders>
            <w:vAlign w:val="center"/>
          </w:tcPr>
          <w:p w14:paraId="32C04077">
            <w:pPr>
              <w:spacing w:line="400" w:lineRule="exact"/>
              <w:jc w:val="center"/>
              <w:rPr>
                <w:rFonts w:eastAsia="方正仿宋_GBK"/>
                <w:kern w:val="0"/>
                <w:sz w:val="24"/>
              </w:rPr>
            </w:pPr>
            <w:r>
              <w:rPr>
                <w:rFonts w:eastAsia="方正仿宋_GBK"/>
                <w:kern w:val="0"/>
                <w:sz w:val="24"/>
              </w:rPr>
              <w:t>市生态环境局</w:t>
            </w:r>
          </w:p>
        </w:tc>
        <w:tc>
          <w:tcPr>
            <w:tcW w:w="2410" w:type="dxa"/>
            <w:tcBorders>
              <w:top w:val="single" w:color="auto" w:sz="4" w:space="0"/>
              <w:left w:val="single" w:color="auto" w:sz="4" w:space="0"/>
              <w:bottom w:val="single" w:color="auto" w:sz="4" w:space="0"/>
              <w:right w:val="single" w:color="auto" w:sz="4" w:space="0"/>
            </w:tcBorders>
            <w:vAlign w:val="center"/>
          </w:tcPr>
          <w:p w14:paraId="521CEBAF">
            <w:pPr>
              <w:spacing w:line="400" w:lineRule="exact"/>
              <w:jc w:val="center"/>
              <w:rPr>
                <w:rFonts w:eastAsia="方正仿宋_GBK"/>
                <w:kern w:val="0"/>
                <w:sz w:val="24"/>
              </w:rPr>
            </w:pPr>
            <w:r>
              <w:rPr>
                <w:rFonts w:eastAsia="方正仿宋_GBK"/>
                <w:kern w:val="0"/>
                <w:sz w:val="24"/>
              </w:rPr>
              <w:t>水污染的时间、地点、性质、影响、发展趋势和工作措施。</w:t>
            </w:r>
          </w:p>
        </w:tc>
        <w:tc>
          <w:tcPr>
            <w:tcW w:w="8218" w:type="dxa"/>
            <w:tcBorders>
              <w:top w:val="single" w:color="auto" w:sz="4" w:space="0"/>
              <w:left w:val="single" w:color="auto" w:sz="4" w:space="0"/>
              <w:bottom w:val="single" w:color="auto" w:sz="4" w:space="0"/>
              <w:right w:val="single" w:color="auto" w:sz="4" w:space="0"/>
            </w:tcBorders>
            <w:vAlign w:val="center"/>
          </w:tcPr>
          <w:p w14:paraId="109BBB7D">
            <w:pPr>
              <w:spacing w:line="400" w:lineRule="exact"/>
              <w:jc w:val="center"/>
              <w:rPr>
                <w:rFonts w:eastAsia="方正仿宋_GBK"/>
                <w:kern w:val="0"/>
                <w:sz w:val="24"/>
              </w:rPr>
            </w:pPr>
            <w:r>
              <w:rPr>
                <w:rFonts w:eastAsia="方正仿宋_GBK"/>
                <w:kern w:val="0"/>
                <w:sz w:val="24"/>
              </w:rPr>
              <w:t>监测到因洪涝原因导致的水污染事件后，在按照本系统规定处置的同时，第一时间向水污染所在地政府防指通报情况，1小时内完成书面补报。续报信息时间一般应在每日6时前报市防办，若事态紧急时，按市防指要求报送。水污染影响消除后，需向市防指终报。</w:t>
            </w:r>
          </w:p>
        </w:tc>
      </w:tr>
      <w:tr w14:paraId="3732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1226" w:type="dxa"/>
            <w:tcBorders>
              <w:top w:val="single" w:color="auto" w:sz="4" w:space="0"/>
              <w:left w:val="single" w:color="auto" w:sz="4" w:space="0"/>
              <w:bottom w:val="single" w:color="auto" w:sz="4" w:space="0"/>
              <w:right w:val="single" w:color="auto" w:sz="4" w:space="0"/>
            </w:tcBorders>
            <w:vAlign w:val="center"/>
          </w:tcPr>
          <w:p w14:paraId="2B729F7B">
            <w:pPr>
              <w:spacing w:line="400" w:lineRule="exact"/>
              <w:jc w:val="center"/>
              <w:rPr>
                <w:rFonts w:eastAsia="方正仿宋_GBK"/>
                <w:kern w:val="0"/>
                <w:sz w:val="24"/>
              </w:rPr>
            </w:pPr>
            <w:r>
              <w:rPr>
                <w:rFonts w:eastAsia="方正仿宋_GBK"/>
                <w:kern w:val="0"/>
                <w:sz w:val="24"/>
              </w:rPr>
              <w:t>灾情信息</w:t>
            </w:r>
          </w:p>
        </w:tc>
        <w:tc>
          <w:tcPr>
            <w:tcW w:w="2126" w:type="dxa"/>
            <w:tcBorders>
              <w:top w:val="single" w:color="auto" w:sz="4" w:space="0"/>
              <w:left w:val="single" w:color="auto" w:sz="4" w:space="0"/>
              <w:bottom w:val="single" w:color="auto" w:sz="4" w:space="0"/>
              <w:right w:val="single" w:color="auto" w:sz="4" w:space="0"/>
            </w:tcBorders>
            <w:vAlign w:val="center"/>
          </w:tcPr>
          <w:p w14:paraId="7A39CE5F">
            <w:pPr>
              <w:spacing w:line="400" w:lineRule="exact"/>
              <w:jc w:val="center"/>
              <w:rPr>
                <w:rFonts w:eastAsia="方正仿宋_GBK"/>
                <w:kern w:val="0"/>
                <w:sz w:val="24"/>
              </w:rPr>
            </w:pPr>
            <w:r>
              <w:rPr>
                <w:rFonts w:eastAsia="方正仿宋_GBK"/>
                <w:kern w:val="0"/>
                <w:sz w:val="24"/>
              </w:rPr>
              <w:t>市防指成员单位、各乡（镇）及街道防指</w:t>
            </w:r>
          </w:p>
        </w:tc>
        <w:tc>
          <w:tcPr>
            <w:tcW w:w="2410" w:type="dxa"/>
            <w:tcBorders>
              <w:top w:val="single" w:color="auto" w:sz="4" w:space="0"/>
              <w:left w:val="single" w:color="auto" w:sz="4" w:space="0"/>
              <w:bottom w:val="single" w:color="auto" w:sz="4" w:space="0"/>
              <w:right w:val="single" w:color="auto" w:sz="4" w:space="0"/>
            </w:tcBorders>
            <w:vAlign w:val="center"/>
          </w:tcPr>
          <w:p w14:paraId="5D42D07B">
            <w:pPr>
              <w:spacing w:line="400" w:lineRule="exact"/>
              <w:jc w:val="center"/>
              <w:rPr>
                <w:rFonts w:eastAsia="方正仿宋_GBK"/>
                <w:kern w:val="0"/>
                <w:sz w:val="24"/>
              </w:rPr>
            </w:pPr>
            <w:r>
              <w:rPr>
                <w:rFonts w:eastAsia="方正仿宋_GBK"/>
                <w:kern w:val="0"/>
                <w:sz w:val="24"/>
              </w:rPr>
              <w:t>成员单位本行业（系统）、各辖区灾情、受影响情况等信息</w:t>
            </w:r>
          </w:p>
        </w:tc>
        <w:tc>
          <w:tcPr>
            <w:tcW w:w="8218" w:type="dxa"/>
            <w:tcBorders>
              <w:top w:val="single" w:color="auto" w:sz="4" w:space="0"/>
              <w:left w:val="single" w:color="auto" w:sz="4" w:space="0"/>
              <w:bottom w:val="single" w:color="auto" w:sz="4" w:space="0"/>
              <w:right w:val="single" w:color="auto" w:sz="4" w:space="0"/>
            </w:tcBorders>
            <w:vAlign w:val="center"/>
          </w:tcPr>
          <w:p w14:paraId="334A220C">
            <w:pPr>
              <w:spacing w:line="400" w:lineRule="exact"/>
              <w:jc w:val="center"/>
              <w:rPr>
                <w:rFonts w:eastAsia="方正仿宋_GBK"/>
                <w:kern w:val="0"/>
                <w:sz w:val="24"/>
              </w:rPr>
            </w:pPr>
            <w:r>
              <w:rPr>
                <w:rFonts w:eastAsia="方正仿宋_GBK"/>
                <w:kern w:val="0"/>
                <w:sz w:val="24"/>
              </w:rPr>
              <w:t>（1）市防指各成员单位、各乡（镇）及街道防指应收集、核查、统计本行业、本行政区洪涝台风灾情报送市防办。</w:t>
            </w:r>
          </w:p>
          <w:p w14:paraId="01DC5A89">
            <w:pPr>
              <w:spacing w:line="400" w:lineRule="exact"/>
              <w:jc w:val="center"/>
              <w:rPr>
                <w:rFonts w:eastAsia="方正仿宋_GBK"/>
                <w:kern w:val="0"/>
                <w:sz w:val="24"/>
              </w:rPr>
            </w:pPr>
            <w:r>
              <w:rPr>
                <w:rFonts w:eastAsia="方正仿宋_GBK"/>
                <w:kern w:val="0"/>
                <w:sz w:val="24"/>
              </w:rPr>
              <w:t>（2）对于重大灾情，要在灾害发生后1小时内将初步情况报送市防办，每日6时前续报直至灾情统计全部完成。</w:t>
            </w:r>
          </w:p>
        </w:tc>
      </w:tr>
    </w:tbl>
    <w:p w14:paraId="1EC91FED">
      <w:pPr>
        <w:pStyle w:val="2"/>
        <w:ind w:right="368" w:rightChars="175"/>
        <w:rPr>
          <w:rFonts w:eastAsia="黑体"/>
          <w:b w:val="0"/>
        </w:rPr>
        <w:sectPr>
          <w:footerReference r:id="rId7" w:type="default"/>
          <w:pgSz w:w="16838" w:h="11906" w:orient="landscape"/>
          <w:pgMar w:top="1797" w:right="1440" w:bottom="1797" w:left="1588" w:header="851" w:footer="1191" w:gutter="0"/>
          <w:pgNumType w:start="96"/>
          <w:cols w:space="720" w:num="1"/>
          <w:docGrid w:type="lines" w:linePitch="312" w:charSpace="0"/>
        </w:sectPr>
      </w:pPr>
    </w:p>
    <w:p w14:paraId="1E3C3C12">
      <w:pPr>
        <w:pStyle w:val="3"/>
        <w:spacing w:line="312" w:lineRule="auto"/>
        <w:ind w:right="368" w:rightChars="175"/>
        <w:rPr>
          <w:rFonts w:ascii="方正黑体_GBK" w:hAnsi="Times New Roman" w:eastAsia="方正黑体_GBK"/>
          <w:sz w:val="32"/>
        </w:rPr>
      </w:pPr>
      <w:bookmarkStart w:id="38" w:name="_Toc31838"/>
      <w:bookmarkStart w:id="39" w:name="_Toc23094"/>
      <w:r>
        <w:rPr>
          <w:rFonts w:hint="eastAsia" w:ascii="方正黑体_GBK" w:hAnsi="方正黑体_GBK" w:eastAsia="方正黑体_GBK" w:cs="方正黑体_GBK"/>
          <w:b w:val="0"/>
          <w:bCs w:val="0"/>
          <w:sz w:val="32"/>
        </w:rPr>
        <w:t>附件</w:t>
      </w:r>
      <w:bookmarkEnd w:id="38"/>
      <w:r>
        <w:rPr>
          <w:rFonts w:hint="eastAsia" w:ascii="方正黑体_GBK" w:hAnsi="Times New Roman" w:eastAsia="方正黑体_GBK" w:cs="Arial Narrow"/>
          <w:sz w:val="32"/>
        </w:rPr>
        <w:t>4</w:t>
      </w:r>
      <w:bookmarkEnd w:id="39"/>
    </w:p>
    <w:p w14:paraId="074BB835">
      <w:pPr>
        <w:ind w:right="368" w:rightChars="175"/>
        <w:jc w:val="center"/>
        <w:rPr>
          <w:rFonts w:ascii="方正小标宋_GBK" w:hAnsi="方正小标宋简体" w:eastAsia="方正小标宋_GBK" w:cs="方正小标宋简体"/>
          <w:sz w:val="44"/>
          <w:szCs w:val="44"/>
        </w:rPr>
      </w:pPr>
      <w:bookmarkStart w:id="40" w:name="_Toc10019"/>
      <w:bookmarkStart w:id="41" w:name="_Toc592154172_WPSOffice_Level1"/>
      <w:r>
        <w:rPr>
          <w:rFonts w:hint="eastAsia" w:ascii="方正小标宋_GBK" w:hAnsi="方正小标宋简体" w:eastAsia="方正小标宋_GBK" w:cs="方正小标宋简体"/>
          <w:sz w:val="44"/>
          <w:szCs w:val="44"/>
        </w:rPr>
        <w:t>洮南市防汛防台风应急预案应急响应条件汇总表</w:t>
      </w:r>
      <w:bookmarkEnd w:id="40"/>
      <w:bookmarkEnd w:id="41"/>
    </w:p>
    <w:tbl>
      <w:tblPr>
        <w:tblStyle w:val="11"/>
        <w:tblW w:w="55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1774"/>
        <w:gridCol w:w="3695"/>
        <w:gridCol w:w="2588"/>
        <w:gridCol w:w="2016"/>
        <w:gridCol w:w="2424"/>
      </w:tblGrid>
      <w:tr w14:paraId="27B09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jc w:val="center"/>
        </w:trPr>
        <w:tc>
          <w:tcPr>
            <w:tcW w:w="1288" w:type="pct"/>
            <w:gridSpan w:val="2"/>
            <w:shd w:val="clear" w:color="auto" w:fill="auto"/>
            <w:vAlign w:val="center"/>
          </w:tcPr>
          <w:p w14:paraId="4D07ACA8">
            <w:pPr>
              <w:spacing w:line="500" w:lineRule="exact"/>
              <w:ind w:left="636" w:leftChars="303" w:right="368" w:rightChars="175"/>
              <w:jc w:val="center"/>
              <w:rPr>
                <w:rFonts w:ascii="方正黑体_GBK" w:hAnsi="楷体" w:eastAsia="方正黑体_GBK" w:cs="楷体"/>
                <w:bCs/>
                <w:sz w:val="24"/>
              </w:rPr>
            </w:pPr>
            <w:r>
              <w:rPr>
                <w:rFonts w:hint="eastAsia" w:ascii="方正黑体_GBK" w:hAnsi="楷体" w:eastAsia="方正黑体_GBK" w:cs="楷体"/>
                <w:bCs/>
                <w:sz w:val="24"/>
              </w:rPr>
              <w:t>判别对象</w:t>
            </w:r>
          </w:p>
        </w:tc>
        <w:tc>
          <w:tcPr>
            <w:tcW w:w="1279" w:type="pct"/>
            <w:shd w:val="clear" w:color="auto" w:fill="auto"/>
            <w:vAlign w:val="center"/>
          </w:tcPr>
          <w:p w14:paraId="73257BD4">
            <w:pPr>
              <w:spacing w:line="500" w:lineRule="exact"/>
              <w:ind w:left="636" w:leftChars="303" w:right="368" w:rightChars="175"/>
              <w:jc w:val="center"/>
              <w:rPr>
                <w:rFonts w:ascii="方正黑体_GBK" w:hAnsi="楷体" w:eastAsia="方正黑体_GBK" w:cs="楷体"/>
                <w:bCs/>
                <w:sz w:val="24"/>
              </w:rPr>
            </w:pPr>
            <w:r>
              <w:rPr>
                <w:rFonts w:hint="eastAsia" w:ascii="方正黑体_GBK" w:hAnsi="楷体" w:eastAsia="方正黑体_GBK" w:cs="楷体"/>
                <w:bCs/>
                <w:sz w:val="24"/>
              </w:rPr>
              <w:t>一级响应条件</w:t>
            </w:r>
          </w:p>
        </w:tc>
        <w:tc>
          <w:tcPr>
            <w:tcW w:w="896" w:type="pct"/>
            <w:shd w:val="clear" w:color="auto" w:fill="auto"/>
            <w:vAlign w:val="center"/>
          </w:tcPr>
          <w:p w14:paraId="41FA752C">
            <w:pPr>
              <w:spacing w:line="500" w:lineRule="exact"/>
              <w:jc w:val="center"/>
              <w:rPr>
                <w:rFonts w:ascii="方正黑体_GBK" w:hAnsi="楷体" w:eastAsia="方正黑体_GBK" w:cs="楷体"/>
                <w:bCs/>
                <w:sz w:val="24"/>
              </w:rPr>
            </w:pPr>
            <w:r>
              <w:rPr>
                <w:rFonts w:hint="eastAsia" w:ascii="方正黑体_GBK" w:hAnsi="楷体" w:eastAsia="方正黑体_GBK" w:cs="楷体"/>
                <w:bCs/>
                <w:sz w:val="24"/>
              </w:rPr>
              <w:t>二级响应条件</w:t>
            </w:r>
          </w:p>
        </w:tc>
        <w:tc>
          <w:tcPr>
            <w:tcW w:w="698" w:type="pct"/>
            <w:shd w:val="clear" w:color="auto" w:fill="auto"/>
            <w:vAlign w:val="center"/>
          </w:tcPr>
          <w:p w14:paraId="1EE081C2">
            <w:pPr>
              <w:spacing w:line="500" w:lineRule="exact"/>
              <w:jc w:val="center"/>
              <w:rPr>
                <w:rFonts w:ascii="方正黑体_GBK" w:hAnsi="楷体" w:eastAsia="方正黑体_GBK" w:cs="楷体"/>
                <w:bCs/>
                <w:sz w:val="24"/>
              </w:rPr>
            </w:pPr>
            <w:r>
              <w:rPr>
                <w:rFonts w:hint="eastAsia" w:ascii="方正黑体_GBK" w:hAnsi="楷体" w:eastAsia="方正黑体_GBK" w:cs="楷体"/>
                <w:bCs/>
                <w:sz w:val="24"/>
              </w:rPr>
              <w:t>三级响应条件</w:t>
            </w:r>
          </w:p>
        </w:tc>
        <w:tc>
          <w:tcPr>
            <w:tcW w:w="839" w:type="pct"/>
            <w:shd w:val="clear" w:color="auto" w:fill="auto"/>
            <w:vAlign w:val="center"/>
          </w:tcPr>
          <w:p w14:paraId="2D2E66FA">
            <w:pPr>
              <w:spacing w:line="500" w:lineRule="exact"/>
              <w:jc w:val="center"/>
              <w:rPr>
                <w:rFonts w:ascii="方正黑体_GBK" w:hAnsi="楷体" w:eastAsia="方正黑体_GBK" w:cs="楷体"/>
                <w:bCs/>
                <w:sz w:val="24"/>
              </w:rPr>
            </w:pPr>
            <w:r>
              <w:rPr>
                <w:rFonts w:hint="eastAsia" w:ascii="方正黑体_GBK" w:hAnsi="楷体" w:eastAsia="方正黑体_GBK" w:cs="楷体"/>
                <w:bCs/>
                <w:sz w:val="24"/>
              </w:rPr>
              <w:t>四级响应条件</w:t>
            </w:r>
          </w:p>
        </w:tc>
      </w:tr>
      <w:tr w14:paraId="3C15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74" w:type="pct"/>
            <w:vMerge w:val="restart"/>
            <w:shd w:val="clear" w:color="auto" w:fill="auto"/>
            <w:vAlign w:val="center"/>
          </w:tcPr>
          <w:p w14:paraId="3EA8E120">
            <w:pPr>
              <w:spacing w:line="260" w:lineRule="exact"/>
              <w:jc w:val="center"/>
              <w:rPr>
                <w:rFonts w:eastAsia="方正仿宋_GBK"/>
                <w:kern w:val="0"/>
                <w:sz w:val="24"/>
              </w:rPr>
            </w:pPr>
            <w:r>
              <w:rPr>
                <w:rFonts w:eastAsia="方正仿宋_GBK"/>
                <w:kern w:val="0"/>
                <w:sz w:val="24"/>
              </w:rPr>
              <w:t>洮儿河、蛟流河、额木特河</w:t>
            </w:r>
          </w:p>
        </w:tc>
        <w:tc>
          <w:tcPr>
            <w:tcW w:w="614" w:type="pct"/>
            <w:shd w:val="clear" w:color="auto" w:fill="auto"/>
            <w:vAlign w:val="center"/>
          </w:tcPr>
          <w:p w14:paraId="638F473E">
            <w:pPr>
              <w:spacing w:line="260" w:lineRule="exact"/>
              <w:jc w:val="center"/>
              <w:rPr>
                <w:rFonts w:eastAsia="方正仿宋_GBK"/>
                <w:kern w:val="0"/>
                <w:sz w:val="24"/>
              </w:rPr>
            </w:pPr>
            <w:r>
              <w:rPr>
                <w:rFonts w:hint="eastAsia" w:eastAsia="方正仿宋_GBK"/>
                <w:kern w:val="0"/>
                <w:sz w:val="24"/>
              </w:rPr>
              <w:t>流域</w:t>
            </w:r>
          </w:p>
        </w:tc>
        <w:tc>
          <w:tcPr>
            <w:tcW w:w="1279" w:type="pct"/>
            <w:shd w:val="clear" w:color="auto" w:fill="auto"/>
            <w:vAlign w:val="center"/>
          </w:tcPr>
          <w:p w14:paraId="382D2293">
            <w:pPr>
              <w:spacing w:line="260" w:lineRule="exact"/>
              <w:jc w:val="center"/>
              <w:rPr>
                <w:rFonts w:eastAsia="方正仿宋_GBK"/>
                <w:kern w:val="0"/>
                <w:sz w:val="24"/>
              </w:rPr>
            </w:pPr>
            <w:r>
              <w:rPr>
                <w:rFonts w:eastAsia="方正仿宋_GBK"/>
                <w:kern w:val="0"/>
                <w:sz w:val="24"/>
              </w:rPr>
              <w:t>发生特大洪水，或多个流域同时发生超过河道保证水位的大洪水。</w:t>
            </w:r>
          </w:p>
        </w:tc>
        <w:tc>
          <w:tcPr>
            <w:tcW w:w="896" w:type="pct"/>
            <w:shd w:val="clear" w:color="auto" w:fill="auto"/>
            <w:vAlign w:val="center"/>
          </w:tcPr>
          <w:p w14:paraId="4661C03F">
            <w:pPr>
              <w:spacing w:line="260" w:lineRule="exact"/>
              <w:jc w:val="center"/>
              <w:rPr>
                <w:rFonts w:eastAsia="方正仿宋_GBK"/>
                <w:kern w:val="0"/>
                <w:sz w:val="24"/>
              </w:rPr>
            </w:pPr>
            <w:r>
              <w:rPr>
                <w:rFonts w:eastAsia="方正仿宋_GBK"/>
                <w:kern w:val="0"/>
                <w:sz w:val="24"/>
              </w:rPr>
              <w:t>发生大洪水。</w:t>
            </w:r>
          </w:p>
        </w:tc>
        <w:tc>
          <w:tcPr>
            <w:tcW w:w="698" w:type="pct"/>
            <w:shd w:val="clear" w:color="auto" w:fill="auto"/>
            <w:vAlign w:val="center"/>
          </w:tcPr>
          <w:p w14:paraId="1A8F252B">
            <w:pPr>
              <w:spacing w:line="260" w:lineRule="exact"/>
              <w:jc w:val="center"/>
              <w:rPr>
                <w:rFonts w:eastAsia="方正仿宋_GBK"/>
                <w:kern w:val="0"/>
                <w:sz w:val="24"/>
              </w:rPr>
            </w:pPr>
          </w:p>
        </w:tc>
        <w:tc>
          <w:tcPr>
            <w:tcW w:w="839" w:type="pct"/>
            <w:shd w:val="clear" w:color="auto" w:fill="auto"/>
            <w:vAlign w:val="center"/>
          </w:tcPr>
          <w:p w14:paraId="585CAB83">
            <w:pPr>
              <w:spacing w:line="260" w:lineRule="exact"/>
              <w:jc w:val="center"/>
              <w:rPr>
                <w:rFonts w:eastAsia="方正仿宋_GBK"/>
                <w:kern w:val="0"/>
                <w:sz w:val="24"/>
              </w:rPr>
            </w:pPr>
          </w:p>
        </w:tc>
      </w:tr>
      <w:tr w14:paraId="19A3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74" w:type="pct"/>
            <w:vMerge w:val="continue"/>
            <w:shd w:val="clear" w:color="auto" w:fill="auto"/>
            <w:vAlign w:val="center"/>
          </w:tcPr>
          <w:p w14:paraId="03E2BC7E">
            <w:pPr>
              <w:spacing w:line="260" w:lineRule="exact"/>
              <w:jc w:val="center"/>
              <w:rPr>
                <w:rFonts w:eastAsia="方正仿宋_GBK"/>
                <w:kern w:val="0"/>
                <w:sz w:val="24"/>
              </w:rPr>
            </w:pPr>
          </w:p>
        </w:tc>
        <w:tc>
          <w:tcPr>
            <w:tcW w:w="614" w:type="pct"/>
            <w:shd w:val="clear" w:color="auto" w:fill="auto"/>
            <w:vAlign w:val="center"/>
          </w:tcPr>
          <w:p w14:paraId="471EBECA">
            <w:pPr>
              <w:spacing w:line="260" w:lineRule="exact"/>
              <w:jc w:val="center"/>
              <w:rPr>
                <w:rFonts w:eastAsia="方正仿宋_GBK"/>
                <w:kern w:val="0"/>
                <w:sz w:val="24"/>
              </w:rPr>
            </w:pPr>
            <w:r>
              <w:rPr>
                <w:rFonts w:eastAsia="方正仿宋_GBK"/>
                <w:kern w:val="0"/>
                <w:sz w:val="24"/>
              </w:rPr>
              <w:t>干流</w:t>
            </w:r>
          </w:p>
        </w:tc>
        <w:tc>
          <w:tcPr>
            <w:tcW w:w="1279" w:type="pct"/>
            <w:shd w:val="clear" w:color="auto" w:fill="auto"/>
            <w:vAlign w:val="center"/>
          </w:tcPr>
          <w:p w14:paraId="47FA40C7">
            <w:pPr>
              <w:spacing w:line="260" w:lineRule="exact"/>
              <w:ind w:firstLine="420"/>
              <w:jc w:val="center"/>
              <w:rPr>
                <w:rFonts w:eastAsia="方正仿宋_GBK"/>
                <w:kern w:val="0"/>
                <w:sz w:val="24"/>
              </w:rPr>
            </w:pPr>
          </w:p>
        </w:tc>
        <w:tc>
          <w:tcPr>
            <w:tcW w:w="896" w:type="pct"/>
            <w:shd w:val="clear" w:color="auto" w:fill="auto"/>
            <w:vAlign w:val="center"/>
          </w:tcPr>
          <w:p w14:paraId="4C4CFA4D">
            <w:pPr>
              <w:spacing w:line="260" w:lineRule="exact"/>
              <w:jc w:val="center"/>
              <w:rPr>
                <w:rFonts w:eastAsia="方正仿宋_GBK"/>
                <w:kern w:val="0"/>
                <w:sz w:val="24"/>
              </w:rPr>
            </w:pPr>
          </w:p>
        </w:tc>
        <w:tc>
          <w:tcPr>
            <w:tcW w:w="698" w:type="pct"/>
            <w:shd w:val="clear" w:color="auto" w:fill="auto"/>
            <w:vAlign w:val="center"/>
          </w:tcPr>
          <w:p w14:paraId="3DFB6A9E">
            <w:pPr>
              <w:spacing w:line="260" w:lineRule="exact"/>
              <w:jc w:val="center"/>
              <w:rPr>
                <w:rFonts w:eastAsia="方正仿宋_GBK"/>
                <w:kern w:val="0"/>
                <w:sz w:val="24"/>
              </w:rPr>
            </w:pPr>
            <w:r>
              <w:rPr>
                <w:rFonts w:eastAsia="方正仿宋_GBK"/>
                <w:kern w:val="0"/>
                <w:sz w:val="24"/>
              </w:rPr>
              <w:t>发生大洪水。</w:t>
            </w:r>
          </w:p>
        </w:tc>
        <w:tc>
          <w:tcPr>
            <w:tcW w:w="839" w:type="pct"/>
            <w:shd w:val="clear" w:color="auto" w:fill="auto"/>
            <w:vAlign w:val="center"/>
          </w:tcPr>
          <w:p w14:paraId="1FE10A9B">
            <w:pPr>
              <w:spacing w:line="260" w:lineRule="exact"/>
              <w:jc w:val="center"/>
              <w:rPr>
                <w:rFonts w:eastAsia="方正仿宋_GBK"/>
                <w:kern w:val="0"/>
                <w:sz w:val="24"/>
              </w:rPr>
            </w:pPr>
            <w:r>
              <w:rPr>
                <w:rFonts w:eastAsia="方正仿宋_GBK"/>
                <w:kern w:val="0"/>
                <w:sz w:val="24"/>
              </w:rPr>
              <w:t>发生中洪水。</w:t>
            </w:r>
          </w:p>
        </w:tc>
      </w:tr>
      <w:tr w14:paraId="1AB0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74" w:type="pct"/>
            <w:vMerge w:val="continue"/>
            <w:shd w:val="clear" w:color="auto" w:fill="auto"/>
            <w:vAlign w:val="center"/>
          </w:tcPr>
          <w:p w14:paraId="1B41DFC7">
            <w:pPr>
              <w:spacing w:line="260" w:lineRule="exact"/>
              <w:jc w:val="center"/>
              <w:rPr>
                <w:rFonts w:eastAsia="方正仿宋_GBK"/>
                <w:kern w:val="0"/>
                <w:sz w:val="24"/>
              </w:rPr>
            </w:pPr>
          </w:p>
        </w:tc>
        <w:tc>
          <w:tcPr>
            <w:tcW w:w="614" w:type="pct"/>
            <w:shd w:val="clear" w:color="auto" w:fill="auto"/>
            <w:vAlign w:val="center"/>
          </w:tcPr>
          <w:p w14:paraId="5BEFAC75">
            <w:pPr>
              <w:spacing w:line="260" w:lineRule="exact"/>
              <w:jc w:val="center"/>
              <w:rPr>
                <w:rFonts w:eastAsia="方正仿宋_GBK"/>
                <w:kern w:val="0"/>
                <w:sz w:val="24"/>
              </w:rPr>
            </w:pPr>
            <w:r>
              <w:rPr>
                <w:rFonts w:eastAsia="方正仿宋_GBK"/>
                <w:kern w:val="0"/>
                <w:sz w:val="24"/>
              </w:rPr>
              <w:t>主要支流</w:t>
            </w:r>
          </w:p>
        </w:tc>
        <w:tc>
          <w:tcPr>
            <w:tcW w:w="1279" w:type="pct"/>
            <w:shd w:val="clear" w:color="auto" w:fill="auto"/>
            <w:vAlign w:val="center"/>
          </w:tcPr>
          <w:p w14:paraId="126632FD">
            <w:pPr>
              <w:spacing w:line="260" w:lineRule="exact"/>
              <w:ind w:firstLine="420"/>
              <w:jc w:val="center"/>
              <w:rPr>
                <w:rFonts w:eastAsia="方正仿宋_GBK"/>
                <w:kern w:val="0"/>
                <w:sz w:val="24"/>
              </w:rPr>
            </w:pPr>
          </w:p>
        </w:tc>
        <w:tc>
          <w:tcPr>
            <w:tcW w:w="896" w:type="pct"/>
            <w:shd w:val="clear" w:color="auto" w:fill="auto"/>
            <w:vAlign w:val="center"/>
          </w:tcPr>
          <w:p w14:paraId="6292DB47">
            <w:pPr>
              <w:spacing w:line="260" w:lineRule="exact"/>
              <w:jc w:val="center"/>
              <w:rPr>
                <w:rFonts w:eastAsia="方正仿宋_GBK"/>
                <w:kern w:val="0"/>
                <w:sz w:val="24"/>
              </w:rPr>
            </w:pPr>
          </w:p>
        </w:tc>
        <w:tc>
          <w:tcPr>
            <w:tcW w:w="698" w:type="pct"/>
            <w:shd w:val="clear" w:color="auto" w:fill="auto"/>
            <w:vAlign w:val="center"/>
          </w:tcPr>
          <w:p w14:paraId="2B0F682D">
            <w:pPr>
              <w:spacing w:line="260" w:lineRule="exact"/>
              <w:jc w:val="center"/>
              <w:rPr>
                <w:rFonts w:eastAsia="方正仿宋_GBK"/>
                <w:kern w:val="0"/>
                <w:sz w:val="24"/>
              </w:rPr>
            </w:pPr>
            <w:r>
              <w:rPr>
                <w:rFonts w:eastAsia="方正仿宋_GBK"/>
                <w:kern w:val="0"/>
                <w:sz w:val="24"/>
              </w:rPr>
              <w:t>发生大洪水。</w:t>
            </w:r>
          </w:p>
        </w:tc>
        <w:tc>
          <w:tcPr>
            <w:tcW w:w="839" w:type="pct"/>
            <w:shd w:val="clear" w:color="auto" w:fill="auto"/>
            <w:vAlign w:val="center"/>
          </w:tcPr>
          <w:p w14:paraId="68A5416C">
            <w:pPr>
              <w:spacing w:line="260" w:lineRule="exact"/>
              <w:jc w:val="center"/>
              <w:rPr>
                <w:rFonts w:eastAsia="方正仿宋_GBK"/>
                <w:kern w:val="0"/>
                <w:sz w:val="24"/>
              </w:rPr>
            </w:pPr>
            <w:r>
              <w:rPr>
                <w:rFonts w:eastAsia="方正仿宋_GBK"/>
                <w:kern w:val="0"/>
                <w:sz w:val="24"/>
              </w:rPr>
              <w:t>两条以上发生中洪水。</w:t>
            </w:r>
          </w:p>
        </w:tc>
      </w:tr>
      <w:tr w14:paraId="7EF7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74" w:type="pct"/>
            <w:vMerge w:val="continue"/>
            <w:shd w:val="clear" w:color="auto" w:fill="auto"/>
            <w:vAlign w:val="center"/>
          </w:tcPr>
          <w:p w14:paraId="1683C1AE">
            <w:pPr>
              <w:spacing w:line="260" w:lineRule="exact"/>
              <w:jc w:val="center"/>
              <w:rPr>
                <w:rFonts w:eastAsia="方正仿宋_GBK"/>
                <w:kern w:val="0"/>
                <w:sz w:val="24"/>
              </w:rPr>
            </w:pPr>
          </w:p>
        </w:tc>
        <w:tc>
          <w:tcPr>
            <w:tcW w:w="614" w:type="pct"/>
            <w:shd w:val="clear" w:color="auto" w:fill="auto"/>
            <w:vAlign w:val="center"/>
          </w:tcPr>
          <w:p w14:paraId="791FEC80">
            <w:pPr>
              <w:spacing w:line="260" w:lineRule="exact"/>
              <w:jc w:val="center"/>
              <w:rPr>
                <w:rFonts w:eastAsia="方正仿宋_GBK"/>
                <w:kern w:val="0"/>
                <w:sz w:val="24"/>
              </w:rPr>
            </w:pPr>
            <w:r>
              <w:rPr>
                <w:rFonts w:eastAsia="方正仿宋_GBK"/>
                <w:kern w:val="0"/>
                <w:sz w:val="24"/>
              </w:rPr>
              <w:t>中小河流</w:t>
            </w:r>
          </w:p>
        </w:tc>
        <w:tc>
          <w:tcPr>
            <w:tcW w:w="1279" w:type="pct"/>
            <w:shd w:val="clear" w:color="auto" w:fill="auto"/>
            <w:vAlign w:val="center"/>
          </w:tcPr>
          <w:p w14:paraId="53F82A28">
            <w:pPr>
              <w:spacing w:line="260" w:lineRule="exact"/>
              <w:ind w:firstLine="420"/>
              <w:jc w:val="center"/>
              <w:rPr>
                <w:rFonts w:eastAsia="方正仿宋_GBK"/>
                <w:kern w:val="0"/>
                <w:sz w:val="24"/>
              </w:rPr>
            </w:pPr>
          </w:p>
        </w:tc>
        <w:tc>
          <w:tcPr>
            <w:tcW w:w="896" w:type="pct"/>
            <w:shd w:val="clear" w:color="auto" w:fill="auto"/>
            <w:vAlign w:val="center"/>
          </w:tcPr>
          <w:p w14:paraId="6F4FE405">
            <w:pPr>
              <w:spacing w:line="260" w:lineRule="exact"/>
              <w:ind w:firstLine="420"/>
              <w:jc w:val="center"/>
              <w:rPr>
                <w:rFonts w:eastAsia="方正仿宋_GBK"/>
                <w:kern w:val="0"/>
                <w:sz w:val="24"/>
              </w:rPr>
            </w:pPr>
          </w:p>
        </w:tc>
        <w:tc>
          <w:tcPr>
            <w:tcW w:w="698" w:type="pct"/>
            <w:shd w:val="clear" w:color="auto" w:fill="auto"/>
            <w:vAlign w:val="center"/>
          </w:tcPr>
          <w:p w14:paraId="3AD85C81">
            <w:pPr>
              <w:spacing w:line="260" w:lineRule="exact"/>
              <w:jc w:val="center"/>
              <w:rPr>
                <w:rFonts w:eastAsia="方正仿宋_GBK"/>
                <w:kern w:val="0"/>
                <w:sz w:val="24"/>
              </w:rPr>
            </w:pPr>
            <w:r>
              <w:rPr>
                <w:rFonts w:eastAsia="方正仿宋_GBK"/>
                <w:kern w:val="0"/>
                <w:sz w:val="24"/>
              </w:rPr>
              <w:t>发生特大洪水。</w:t>
            </w:r>
          </w:p>
        </w:tc>
        <w:tc>
          <w:tcPr>
            <w:tcW w:w="839" w:type="pct"/>
            <w:shd w:val="clear" w:color="auto" w:fill="auto"/>
            <w:vAlign w:val="center"/>
          </w:tcPr>
          <w:p w14:paraId="2ACDD6D9">
            <w:pPr>
              <w:spacing w:line="260" w:lineRule="exact"/>
              <w:jc w:val="center"/>
              <w:rPr>
                <w:rFonts w:eastAsia="方正仿宋_GBK"/>
                <w:kern w:val="0"/>
                <w:sz w:val="24"/>
              </w:rPr>
            </w:pPr>
            <w:r>
              <w:rPr>
                <w:rFonts w:eastAsia="方正仿宋_GBK"/>
                <w:kern w:val="0"/>
                <w:sz w:val="24"/>
              </w:rPr>
              <w:t>发生大洪水。</w:t>
            </w:r>
          </w:p>
        </w:tc>
      </w:tr>
      <w:tr w14:paraId="5DCE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674" w:type="pct"/>
            <w:vMerge w:val="continue"/>
            <w:shd w:val="clear" w:color="auto" w:fill="auto"/>
            <w:vAlign w:val="center"/>
          </w:tcPr>
          <w:p w14:paraId="673390C8">
            <w:pPr>
              <w:spacing w:line="260" w:lineRule="exact"/>
              <w:ind w:left="636" w:leftChars="303" w:right="368" w:rightChars="175"/>
              <w:jc w:val="center"/>
              <w:rPr>
                <w:rFonts w:eastAsia="方正仿宋_GBK"/>
                <w:kern w:val="0"/>
                <w:sz w:val="24"/>
              </w:rPr>
            </w:pPr>
          </w:p>
        </w:tc>
        <w:tc>
          <w:tcPr>
            <w:tcW w:w="614" w:type="pct"/>
            <w:shd w:val="clear" w:color="auto" w:fill="auto"/>
            <w:vAlign w:val="center"/>
          </w:tcPr>
          <w:p w14:paraId="764B9CF2">
            <w:pPr>
              <w:spacing w:line="260" w:lineRule="exact"/>
              <w:jc w:val="center"/>
              <w:rPr>
                <w:rFonts w:eastAsia="方正仿宋_GBK"/>
                <w:kern w:val="0"/>
                <w:sz w:val="24"/>
              </w:rPr>
            </w:pPr>
            <w:r>
              <w:rPr>
                <w:rFonts w:eastAsia="方正仿宋_GBK"/>
                <w:kern w:val="0"/>
                <w:sz w:val="24"/>
              </w:rPr>
              <w:t>干流堤防</w:t>
            </w:r>
          </w:p>
        </w:tc>
        <w:tc>
          <w:tcPr>
            <w:tcW w:w="1279" w:type="pct"/>
            <w:shd w:val="clear" w:color="auto" w:fill="auto"/>
            <w:vAlign w:val="center"/>
          </w:tcPr>
          <w:p w14:paraId="7C416582">
            <w:pPr>
              <w:spacing w:line="260" w:lineRule="exact"/>
              <w:jc w:val="center"/>
              <w:rPr>
                <w:rFonts w:eastAsia="方正仿宋_GBK"/>
                <w:kern w:val="0"/>
                <w:sz w:val="24"/>
              </w:rPr>
            </w:pPr>
            <w:r>
              <w:rPr>
                <w:rFonts w:eastAsia="方正仿宋_GBK"/>
                <w:kern w:val="0"/>
                <w:sz w:val="24"/>
              </w:rPr>
              <w:t>重要河段（流经城市、乡镇、学校、村屯、铁路等）发生决口或极可能决口的重大险情。</w:t>
            </w:r>
          </w:p>
        </w:tc>
        <w:tc>
          <w:tcPr>
            <w:tcW w:w="896" w:type="pct"/>
            <w:shd w:val="clear" w:color="auto" w:fill="auto"/>
            <w:vAlign w:val="center"/>
          </w:tcPr>
          <w:p w14:paraId="02697600">
            <w:pPr>
              <w:spacing w:line="260" w:lineRule="exact"/>
              <w:jc w:val="center"/>
              <w:rPr>
                <w:rFonts w:eastAsia="方正仿宋_GBK"/>
                <w:kern w:val="0"/>
                <w:sz w:val="24"/>
              </w:rPr>
            </w:pPr>
            <w:r>
              <w:rPr>
                <w:rFonts w:eastAsia="方正仿宋_GBK"/>
                <w:kern w:val="0"/>
                <w:sz w:val="24"/>
              </w:rPr>
              <w:t>一般河段发生决口或极可能决口的重大险情。</w:t>
            </w:r>
          </w:p>
        </w:tc>
        <w:tc>
          <w:tcPr>
            <w:tcW w:w="698" w:type="pct"/>
            <w:shd w:val="clear" w:color="auto" w:fill="auto"/>
            <w:vAlign w:val="center"/>
          </w:tcPr>
          <w:p w14:paraId="30F8A104">
            <w:pPr>
              <w:spacing w:line="260" w:lineRule="exact"/>
              <w:jc w:val="center"/>
              <w:rPr>
                <w:rFonts w:eastAsia="方正仿宋_GBK"/>
                <w:kern w:val="0"/>
                <w:sz w:val="24"/>
              </w:rPr>
            </w:pPr>
            <w:r>
              <w:rPr>
                <w:rFonts w:eastAsia="方正仿宋_GBK"/>
                <w:kern w:val="0"/>
                <w:sz w:val="24"/>
              </w:rPr>
              <w:t>发生较大险情。</w:t>
            </w:r>
          </w:p>
        </w:tc>
        <w:tc>
          <w:tcPr>
            <w:tcW w:w="839" w:type="pct"/>
            <w:shd w:val="clear" w:color="auto" w:fill="auto"/>
            <w:vAlign w:val="center"/>
          </w:tcPr>
          <w:p w14:paraId="1E20629B">
            <w:pPr>
              <w:spacing w:line="260" w:lineRule="exact"/>
              <w:ind w:left="636" w:leftChars="303" w:right="368" w:rightChars="175"/>
              <w:jc w:val="center"/>
              <w:rPr>
                <w:rFonts w:eastAsia="方正仿宋_GBK"/>
                <w:kern w:val="0"/>
                <w:sz w:val="24"/>
              </w:rPr>
            </w:pPr>
          </w:p>
        </w:tc>
      </w:tr>
      <w:tr w14:paraId="5E5C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74" w:type="pct"/>
            <w:vMerge w:val="continue"/>
            <w:shd w:val="clear" w:color="auto" w:fill="auto"/>
            <w:vAlign w:val="center"/>
          </w:tcPr>
          <w:p w14:paraId="3CC46607">
            <w:pPr>
              <w:spacing w:line="260" w:lineRule="exact"/>
              <w:ind w:left="636" w:leftChars="303" w:right="368" w:rightChars="175"/>
              <w:jc w:val="center"/>
              <w:rPr>
                <w:rFonts w:eastAsia="方正仿宋_GBK"/>
                <w:kern w:val="0"/>
                <w:sz w:val="24"/>
              </w:rPr>
            </w:pPr>
          </w:p>
        </w:tc>
        <w:tc>
          <w:tcPr>
            <w:tcW w:w="614" w:type="pct"/>
            <w:shd w:val="clear" w:color="auto" w:fill="auto"/>
            <w:vAlign w:val="center"/>
          </w:tcPr>
          <w:p w14:paraId="0FC2ABD4">
            <w:pPr>
              <w:spacing w:line="260" w:lineRule="exact"/>
              <w:jc w:val="center"/>
              <w:rPr>
                <w:rFonts w:eastAsia="方正仿宋_GBK"/>
                <w:kern w:val="0"/>
                <w:sz w:val="24"/>
              </w:rPr>
            </w:pPr>
            <w:r>
              <w:rPr>
                <w:rFonts w:eastAsia="方正仿宋_GBK"/>
                <w:kern w:val="0"/>
                <w:sz w:val="24"/>
              </w:rPr>
              <w:t>主要支流堤防</w:t>
            </w:r>
          </w:p>
        </w:tc>
        <w:tc>
          <w:tcPr>
            <w:tcW w:w="1279" w:type="pct"/>
            <w:shd w:val="clear" w:color="auto" w:fill="auto"/>
            <w:vAlign w:val="center"/>
          </w:tcPr>
          <w:p w14:paraId="576B6DD7">
            <w:pPr>
              <w:spacing w:line="260" w:lineRule="exact"/>
              <w:ind w:firstLine="420"/>
              <w:jc w:val="center"/>
              <w:rPr>
                <w:rFonts w:eastAsia="方正仿宋_GBK"/>
                <w:kern w:val="0"/>
                <w:sz w:val="24"/>
              </w:rPr>
            </w:pPr>
          </w:p>
        </w:tc>
        <w:tc>
          <w:tcPr>
            <w:tcW w:w="896" w:type="pct"/>
            <w:shd w:val="clear" w:color="auto" w:fill="auto"/>
            <w:vAlign w:val="center"/>
          </w:tcPr>
          <w:p w14:paraId="68F1BEFF">
            <w:pPr>
              <w:spacing w:line="260" w:lineRule="exact"/>
              <w:jc w:val="center"/>
              <w:rPr>
                <w:rFonts w:eastAsia="方正仿宋_GBK"/>
                <w:kern w:val="0"/>
                <w:sz w:val="24"/>
              </w:rPr>
            </w:pPr>
            <w:r>
              <w:rPr>
                <w:rFonts w:eastAsia="方正仿宋_GBK"/>
                <w:kern w:val="0"/>
                <w:sz w:val="24"/>
              </w:rPr>
              <w:t>多条发生决口或极可能决口的重大险情。</w:t>
            </w:r>
          </w:p>
        </w:tc>
        <w:tc>
          <w:tcPr>
            <w:tcW w:w="698" w:type="pct"/>
            <w:shd w:val="clear" w:color="auto" w:fill="auto"/>
            <w:vAlign w:val="center"/>
          </w:tcPr>
          <w:p w14:paraId="0B75494F">
            <w:pPr>
              <w:spacing w:line="260" w:lineRule="exact"/>
              <w:jc w:val="center"/>
              <w:rPr>
                <w:rFonts w:eastAsia="方正仿宋_GBK"/>
                <w:kern w:val="0"/>
                <w:sz w:val="24"/>
              </w:rPr>
            </w:pPr>
            <w:r>
              <w:rPr>
                <w:rFonts w:eastAsia="方正仿宋_GBK"/>
                <w:kern w:val="0"/>
                <w:sz w:val="24"/>
              </w:rPr>
              <w:t>发生决口或极可能决口的重大险情。</w:t>
            </w:r>
          </w:p>
        </w:tc>
        <w:tc>
          <w:tcPr>
            <w:tcW w:w="839" w:type="pct"/>
            <w:shd w:val="clear" w:color="auto" w:fill="auto"/>
            <w:vAlign w:val="center"/>
          </w:tcPr>
          <w:p w14:paraId="004ADCFD">
            <w:pPr>
              <w:spacing w:line="260" w:lineRule="exact"/>
              <w:ind w:left="636" w:leftChars="303" w:right="368" w:rightChars="175"/>
              <w:jc w:val="center"/>
              <w:rPr>
                <w:rFonts w:eastAsia="方正仿宋_GBK"/>
                <w:kern w:val="0"/>
                <w:sz w:val="24"/>
              </w:rPr>
            </w:pPr>
          </w:p>
        </w:tc>
      </w:tr>
      <w:tr w14:paraId="1700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74" w:type="pct"/>
            <w:vMerge w:val="continue"/>
            <w:shd w:val="clear" w:color="auto" w:fill="auto"/>
            <w:vAlign w:val="center"/>
          </w:tcPr>
          <w:p w14:paraId="665B0CEC">
            <w:pPr>
              <w:spacing w:line="260" w:lineRule="exact"/>
              <w:ind w:left="636" w:leftChars="303" w:right="368" w:rightChars="175"/>
              <w:jc w:val="center"/>
              <w:rPr>
                <w:rFonts w:eastAsia="方正仿宋_GBK"/>
                <w:kern w:val="0"/>
                <w:sz w:val="24"/>
              </w:rPr>
            </w:pPr>
          </w:p>
        </w:tc>
        <w:tc>
          <w:tcPr>
            <w:tcW w:w="614" w:type="pct"/>
            <w:shd w:val="clear" w:color="auto" w:fill="auto"/>
            <w:vAlign w:val="center"/>
          </w:tcPr>
          <w:p w14:paraId="6AC4221F">
            <w:pPr>
              <w:spacing w:line="260" w:lineRule="exact"/>
              <w:ind w:left="636" w:leftChars="303" w:right="368" w:rightChars="175"/>
              <w:jc w:val="center"/>
              <w:rPr>
                <w:rFonts w:eastAsia="方正仿宋_GBK"/>
                <w:kern w:val="0"/>
                <w:sz w:val="24"/>
              </w:rPr>
            </w:pPr>
            <w:r>
              <w:rPr>
                <w:rFonts w:eastAsia="方正仿宋_GBK"/>
                <w:kern w:val="0"/>
                <w:sz w:val="24"/>
              </w:rPr>
              <w:t>中小河流堤防</w:t>
            </w:r>
          </w:p>
        </w:tc>
        <w:tc>
          <w:tcPr>
            <w:tcW w:w="1279" w:type="pct"/>
            <w:shd w:val="clear" w:color="auto" w:fill="auto"/>
            <w:vAlign w:val="center"/>
          </w:tcPr>
          <w:p w14:paraId="0D329EC0">
            <w:pPr>
              <w:spacing w:line="260" w:lineRule="exact"/>
              <w:ind w:left="636" w:leftChars="303" w:right="368" w:rightChars="175" w:firstLine="420"/>
              <w:jc w:val="center"/>
              <w:rPr>
                <w:rFonts w:eastAsia="方正仿宋_GBK"/>
                <w:kern w:val="0"/>
                <w:sz w:val="24"/>
              </w:rPr>
            </w:pPr>
          </w:p>
        </w:tc>
        <w:tc>
          <w:tcPr>
            <w:tcW w:w="896" w:type="pct"/>
            <w:shd w:val="clear" w:color="auto" w:fill="auto"/>
            <w:vAlign w:val="center"/>
          </w:tcPr>
          <w:p w14:paraId="415B5803">
            <w:pPr>
              <w:spacing w:line="260" w:lineRule="exact"/>
              <w:ind w:left="636" w:leftChars="303" w:right="368" w:rightChars="175" w:firstLine="420"/>
              <w:jc w:val="center"/>
              <w:rPr>
                <w:rFonts w:eastAsia="方正仿宋_GBK"/>
                <w:kern w:val="0"/>
                <w:sz w:val="24"/>
              </w:rPr>
            </w:pPr>
          </w:p>
        </w:tc>
        <w:tc>
          <w:tcPr>
            <w:tcW w:w="698" w:type="pct"/>
            <w:shd w:val="clear" w:color="auto" w:fill="auto"/>
            <w:vAlign w:val="center"/>
          </w:tcPr>
          <w:p w14:paraId="23FD2B24">
            <w:pPr>
              <w:spacing w:line="260" w:lineRule="exact"/>
              <w:ind w:left="636" w:leftChars="303" w:right="368" w:rightChars="175"/>
              <w:jc w:val="center"/>
              <w:rPr>
                <w:rFonts w:eastAsia="方正仿宋_GBK"/>
                <w:kern w:val="0"/>
                <w:sz w:val="24"/>
              </w:rPr>
            </w:pPr>
          </w:p>
        </w:tc>
        <w:tc>
          <w:tcPr>
            <w:tcW w:w="839" w:type="pct"/>
            <w:shd w:val="clear" w:color="auto" w:fill="auto"/>
            <w:vAlign w:val="center"/>
          </w:tcPr>
          <w:p w14:paraId="692A6D47">
            <w:pPr>
              <w:spacing w:line="260" w:lineRule="exact"/>
              <w:ind w:left="636" w:leftChars="303" w:right="368" w:rightChars="175"/>
              <w:jc w:val="center"/>
              <w:rPr>
                <w:rFonts w:eastAsia="方正仿宋_GBK"/>
                <w:kern w:val="0"/>
                <w:sz w:val="24"/>
              </w:rPr>
            </w:pPr>
            <w:r>
              <w:rPr>
                <w:rFonts w:eastAsia="方正仿宋_GBK"/>
                <w:kern w:val="0"/>
                <w:sz w:val="24"/>
              </w:rPr>
              <w:t>发生决口或极可能决口的重大险情。</w:t>
            </w:r>
          </w:p>
        </w:tc>
      </w:tr>
      <w:tr w14:paraId="55CA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pct"/>
            <w:gridSpan w:val="2"/>
            <w:shd w:val="clear" w:color="auto" w:fill="auto"/>
            <w:vAlign w:val="center"/>
          </w:tcPr>
          <w:p w14:paraId="7C95C6BB">
            <w:pPr>
              <w:spacing w:line="260" w:lineRule="exact"/>
              <w:jc w:val="center"/>
              <w:rPr>
                <w:rFonts w:eastAsia="方正仿宋_GBK"/>
                <w:kern w:val="0"/>
                <w:sz w:val="24"/>
              </w:rPr>
            </w:pPr>
            <w:r>
              <w:rPr>
                <w:rFonts w:eastAsia="方正仿宋_GBK"/>
                <w:kern w:val="0"/>
                <w:sz w:val="24"/>
              </w:rPr>
              <w:t>大中型水库</w:t>
            </w:r>
          </w:p>
        </w:tc>
        <w:tc>
          <w:tcPr>
            <w:tcW w:w="1279" w:type="pct"/>
            <w:shd w:val="clear" w:color="auto" w:fill="auto"/>
            <w:vAlign w:val="center"/>
          </w:tcPr>
          <w:p w14:paraId="1B9743F2">
            <w:pPr>
              <w:spacing w:line="260" w:lineRule="exact"/>
              <w:jc w:val="center"/>
              <w:rPr>
                <w:rFonts w:eastAsia="方正仿宋_GBK"/>
                <w:kern w:val="0"/>
                <w:sz w:val="24"/>
              </w:rPr>
            </w:pPr>
            <w:r>
              <w:rPr>
                <w:rFonts w:eastAsia="方正仿宋_GBK"/>
                <w:kern w:val="0"/>
                <w:sz w:val="24"/>
              </w:rPr>
              <w:t>大型、重点中型水库发生垮坝或极可能垮坝的重大险情。</w:t>
            </w:r>
          </w:p>
        </w:tc>
        <w:tc>
          <w:tcPr>
            <w:tcW w:w="896" w:type="pct"/>
            <w:shd w:val="clear" w:color="auto" w:fill="auto"/>
            <w:vAlign w:val="center"/>
          </w:tcPr>
          <w:p w14:paraId="2F825B73">
            <w:pPr>
              <w:spacing w:line="260" w:lineRule="exact"/>
              <w:jc w:val="center"/>
              <w:rPr>
                <w:rFonts w:eastAsia="方正仿宋_GBK"/>
                <w:kern w:val="0"/>
                <w:sz w:val="24"/>
              </w:rPr>
            </w:pPr>
            <w:r>
              <w:rPr>
                <w:rFonts w:eastAsia="方正仿宋_GBK"/>
                <w:kern w:val="0"/>
                <w:sz w:val="24"/>
              </w:rPr>
              <w:t>一般中型水库发生垮坝或极可能垮坝的重大险情。</w:t>
            </w:r>
          </w:p>
        </w:tc>
        <w:tc>
          <w:tcPr>
            <w:tcW w:w="698" w:type="pct"/>
            <w:shd w:val="clear" w:color="auto" w:fill="auto"/>
            <w:vAlign w:val="center"/>
          </w:tcPr>
          <w:p w14:paraId="4EEEB176">
            <w:pPr>
              <w:spacing w:line="260" w:lineRule="exact"/>
              <w:ind w:left="636" w:leftChars="303" w:right="368" w:rightChars="175"/>
              <w:jc w:val="center"/>
              <w:rPr>
                <w:rFonts w:eastAsia="方正仿宋_GBK"/>
                <w:kern w:val="0"/>
                <w:sz w:val="24"/>
              </w:rPr>
            </w:pPr>
          </w:p>
        </w:tc>
        <w:tc>
          <w:tcPr>
            <w:tcW w:w="839" w:type="pct"/>
            <w:shd w:val="clear" w:color="auto" w:fill="auto"/>
            <w:vAlign w:val="center"/>
          </w:tcPr>
          <w:p w14:paraId="18C357D9">
            <w:pPr>
              <w:spacing w:line="260" w:lineRule="exact"/>
              <w:ind w:left="636" w:leftChars="303" w:right="368" w:rightChars="175"/>
              <w:jc w:val="center"/>
              <w:rPr>
                <w:rFonts w:eastAsia="方正仿宋_GBK"/>
                <w:kern w:val="0"/>
                <w:sz w:val="24"/>
              </w:rPr>
            </w:pPr>
          </w:p>
        </w:tc>
      </w:tr>
      <w:tr w14:paraId="4D8B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1288" w:type="pct"/>
            <w:gridSpan w:val="2"/>
            <w:shd w:val="clear" w:color="auto" w:fill="auto"/>
            <w:vAlign w:val="center"/>
          </w:tcPr>
          <w:p w14:paraId="2E58E9D6">
            <w:pPr>
              <w:spacing w:line="260" w:lineRule="exact"/>
              <w:ind w:left="636" w:leftChars="303" w:right="368" w:rightChars="175"/>
              <w:jc w:val="center"/>
              <w:rPr>
                <w:rFonts w:eastAsia="方正仿宋_GBK"/>
                <w:kern w:val="0"/>
                <w:sz w:val="24"/>
              </w:rPr>
            </w:pPr>
            <w:r>
              <w:rPr>
                <w:rFonts w:eastAsia="方正仿宋_GBK"/>
                <w:kern w:val="0"/>
                <w:sz w:val="24"/>
              </w:rPr>
              <w:t>小型水库</w:t>
            </w:r>
          </w:p>
        </w:tc>
        <w:tc>
          <w:tcPr>
            <w:tcW w:w="1279" w:type="pct"/>
            <w:shd w:val="clear" w:color="auto" w:fill="auto"/>
            <w:vAlign w:val="center"/>
          </w:tcPr>
          <w:p w14:paraId="394F3438">
            <w:pPr>
              <w:spacing w:line="260" w:lineRule="exact"/>
              <w:ind w:left="636" w:leftChars="303" w:right="368" w:rightChars="175"/>
              <w:jc w:val="center"/>
              <w:rPr>
                <w:rFonts w:eastAsia="方正仿宋_GBK"/>
                <w:kern w:val="0"/>
                <w:sz w:val="24"/>
              </w:rPr>
            </w:pPr>
          </w:p>
        </w:tc>
        <w:tc>
          <w:tcPr>
            <w:tcW w:w="896" w:type="pct"/>
            <w:shd w:val="clear" w:color="auto" w:fill="auto"/>
            <w:vAlign w:val="center"/>
          </w:tcPr>
          <w:p w14:paraId="3A5194B7">
            <w:pPr>
              <w:spacing w:line="260" w:lineRule="exact"/>
              <w:ind w:left="636" w:leftChars="303" w:right="368" w:rightChars="175"/>
              <w:jc w:val="center"/>
              <w:rPr>
                <w:rFonts w:eastAsia="方正仿宋_GBK"/>
                <w:kern w:val="0"/>
                <w:sz w:val="24"/>
              </w:rPr>
            </w:pPr>
          </w:p>
        </w:tc>
        <w:tc>
          <w:tcPr>
            <w:tcW w:w="698" w:type="pct"/>
            <w:shd w:val="clear" w:color="auto" w:fill="auto"/>
            <w:vAlign w:val="center"/>
          </w:tcPr>
          <w:p w14:paraId="3E2B6374">
            <w:pPr>
              <w:spacing w:line="260" w:lineRule="exact"/>
              <w:jc w:val="center"/>
              <w:rPr>
                <w:rFonts w:eastAsia="方正仿宋_GBK"/>
                <w:kern w:val="0"/>
                <w:sz w:val="24"/>
              </w:rPr>
            </w:pPr>
            <w:r>
              <w:rPr>
                <w:rFonts w:eastAsia="方正仿宋_GBK"/>
                <w:kern w:val="0"/>
                <w:sz w:val="24"/>
              </w:rPr>
              <w:t>发生垮坝或极可能垮坝的重大险情，并对下游造成直接影响。</w:t>
            </w:r>
          </w:p>
        </w:tc>
        <w:tc>
          <w:tcPr>
            <w:tcW w:w="839" w:type="pct"/>
            <w:shd w:val="clear" w:color="auto" w:fill="auto"/>
            <w:vAlign w:val="center"/>
          </w:tcPr>
          <w:p w14:paraId="4D17398F">
            <w:pPr>
              <w:spacing w:line="260" w:lineRule="exact"/>
              <w:jc w:val="center"/>
              <w:rPr>
                <w:rFonts w:eastAsia="方正仿宋_GBK"/>
                <w:kern w:val="0"/>
                <w:sz w:val="24"/>
              </w:rPr>
            </w:pPr>
            <w:r>
              <w:rPr>
                <w:rFonts w:eastAsia="方正仿宋_GBK"/>
                <w:kern w:val="0"/>
                <w:sz w:val="24"/>
              </w:rPr>
              <w:t>发生垮坝或极可能垮坝的重大险情。</w:t>
            </w:r>
          </w:p>
        </w:tc>
      </w:tr>
      <w:tr w14:paraId="3CB2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pct"/>
            <w:gridSpan w:val="2"/>
            <w:shd w:val="clear" w:color="auto" w:fill="auto"/>
            <w:vAlign w:val="center"/>
          </w:tcPr>
          <w:p w14:paraId="0C3C94F8">
            <w:pPr>
              <w:spacing w:line="260" w:lineRule="exact"/>
              <w:jc w:val="center"/>
              <w:rPr>
                <w:rFonts w:eastAsia="方正仿宋_GBK"/>
                <w:sz w:val="24"/>
              </w:rPr>
            </w:pPr>
            <w:r>
              <w:rPr>
                <w:rFonts w:eastAsia="方正仿宋_GBK"/>
                <w:sz w:val="24"/>
              </w:rPr>
              <w:t>农作物受灾面积</w:t>
            </w:r>
          </w:p>
        </w:tc>
        <w:tc>
          <w:tcPr>
            <w:tcW w:w="1279" w:type="pct"/>
            <w:shd w:val="clear" w:color="auto" w:fill="auto"/>
            <w:vAlign w:val="center"/>
          </w:tcPr>
          <w:p w14:paraId="6B86E35E">
            <w:pPr>
              <w:spacing w:line="260" w:lineRule="exact"/>
              <w:jc w:val="center"/>
              <w:rPr>
                <w:rFonts w:eastAsia="方正仿宋_GBK"/>
                <w:sz w:val="24"/>
              </w:rPr>
            </w:pPr>
            <w:r>
              <w:rPr>
                <w:rFonts w:eastAsia="方正仿宋_GBK"/>
                <w:sz w:val="24"/>
              </w:rPr>
              <w:t>大于20万公顷。</w:t>
            </w:r>
          </w:p>
        </w:tc>
        <w:tc>
          <w:tcPr>
            <w:tcW w:w="896" w:type="pct"/>
            <w:shd w:val="clear" w:color="auto" w:fill="auto"/>
            <w:vAlign w:val="center"/>
          </w:tcPr>
          <w:p w14:paraId="0FDE2233">
            <w:pPr>
              <w:spacing w:line="260" w:lineRule="exact"/>
              <w:jc w:val="center"/>
              <w:rPr>
                <w:rFonts w:eastAsia="方正仿宋_GBK"/>
                <w:sz w:val="24"/>
              </w:rPr>
            </w:pPr>
            <w:r>
              <w:rPr>
                <w:rFonts w:eastAsia="方正仿宋_GBK"/>
                <w:sz w:val="24"/>
              </w:rPr>
              <w:t>大于10万公顷且小于20万公顷。</w:t>
            </w:r>
          </w:p>
        </w:tc>
        <w:tc>
          <w:tcPr>
            <w:tcW w:w="698" w:type="pct"/>
            <w:shd w:val="clear" w:color="auto" w:fill="auto"/>
            <w:vAlign w:val="center"/>
          </w:tcPr>
          <w:p w14:paraId="07C951D6">
            <w:pPr>
              <w:spacing w:line="260" w:lineRule="exact"/>
              <w:jc w:val="center"/>
              <w:rPr>
                <w:rFonts w:eastAsia="方正仿宋_GBK"/>
                <w:sz w:val="24"/>
              </w:rPr>
            </w:pPr>
            <w:r>
              <w:rPr>
                <w:rFonts w:eastAsia="方正仿宋_GBK"/>
                <w:sz w:val="24"/>
              </w:rPr>
              <w:t>大于5万公顷且小于10万公顷。</w:t>
            </w:r>
          </w:p>
        </w:tc>
        <w:tc>
          <w:tcPr>
            <w:tcW w:w="839" w:type="pct"/>
            <w:shd w:val="clear" w:color="auto" w:fill="auto"/>
            <w:vAlign w:val="center"/>
          </w:tcPr>
          <w:p w14:paraId="5B0CA305">
            <w:pPr>
              <w:spacing w:line="260" w:lineRule="exact"/>
              <w:jc w:val="center"/>
              <w:rPr>
                <w:rFonts w:eastAsia="方正仿宋_GBK"/>
                <w:sz w:val="24"/>
              </w:rPr>
            </w:pPr>
            <w:r>
              <w:rPr>
                <w:rFonts w:eastAsia="方正仿宋_GBK"/>
                <w:sz w:val="24"/>
              </w:rPr>
              <w:t>5万公顷以下。</w:t>
            </w:r>
          </w:p>
        </w:tc>
      </w:tr>
      <w:tr w14:paraId="1AB3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pct"/>
            <w:gridSpan w:val="2"/>
            <w:shd w:val="clear" w:color="auto" w:fill="auto"/>
            <w:vAlign w:val="center"/>
          </w:tcPr>
          <w:p w14:paraId="1560517F">
            <w:pPr>
              <w:spacing w:line="260" w:lineRule="exact"/>
              <w:jc w:val="center"/>
              <w:rPr>
                <w:rFonts w:eastAsia="方正仿宋_GBK"/>
                <w:sz w:val="24"/>
              </w:rPr>
            </w:pPr>
            <w:r>
              <w:rPr>
                <w:rFonts w:eastAsia="方正仿宋_GBK"/>
                <w:sz w:val="24"/>
              </w:rPr>
              <w:t>受 灾 人 口</w:t>
            </w:r>
          </w:p>
        </w:tc>
        <w:tc>
          <w:tcPr>
            <w:tcW w:w="1279" w:type="pct"/>
            <w:shd w:val="clear" w:color="auto" w:fill="auto"/>
            <w:vAlign w:val="center"/>
          </w:tcPr>
          <w:p w14:paraId="6D8AF7C6">
            <w:pPr>
              <w:spacing w:line="260" w:lineRule="exact"/>
              <w:jc w:val="center"/>
              <w:rPr>
                <w:rFonts w:eastAsia="方正仿宋_GBK"/>
                <w:sz w:val="24"/>
              </w:rPr>
            </w:pPr>
            <w:r>
              <w:rPr>
                <w:rFonts w:eastAsia="方正仿宋_GBK"/>
                <w:sz w:val="24"/>
              </w:rPr>
              <w:t>20万人以上。</w:t>
            </w:r>
          </w:p>
        </w:tc>
        <w:tc>
          <w:tcPr>
            <w:tcW w:w="896" w:type="pct"/>
            <w:shd w:val="clear" w:color="auto" w:fill="auto"/>
            <w:vAlign w:val="center"/>
          </w:tcPr>
          <w:p w14:paraId="766829C8">
            <w:pPr>
              <w:spacing w:line="260" w:lineRule="exact"/>
              <w:jc w:val="center"/>
              <w:rPr>
                <w:rFonts w:eastAsia="方正仿宋_GBK"/>
                <w:sz w:val="24"/>
              </w:rPr>
            </w:pPr>
            <w:r>
              <w:rPr>
                <w:rFonts w:eastAsia="方正仿宋_GBK"/>
                <w:sz w:val="24"/>
              </w:rPr>
              <w:t>10万人以上，20万人以下。</w:t>
            </w:r>
          </w:p>
        </w:tc>
        <w:tc>
          <w:tcPr>
            <w:tcW w:w="698" w:type="pct"/>
            <w:shd w:val="clear" w:color="auto" w:fill="auto"/>
            <w:vAlign w:val="center"/>
          </w:tcPr>
          <w:p w14:paraId="44054D7D">
            <w:pPr>
              <w:spacing w:line="260" w:lineRule="exact"/>
              <w:jc w:val="center"/>
              <w:rPr>
                <w:rFonts w:eastAsia="方正仿宋_GBK"/>
                <w:sz w:val="24"/>
              </w:rPr>
            </w:pPr>
            <w:r>
              <w:rPr>
                <w:rFonts w:eastAsia="方正仿宋_GBK"/>
                <w:sz w:val="24"/>
              </w:rPr>
              <w:t>5万人以上，10万人以下。</w:t>
            </w:r>
          </w:p>
        </w:tc>
        <w:tc>
          <w:tcPr>
            <w:tcW w:w="839" w:type="pct"/>
            <w:shd w:val="clear" w:color="auto" w:fill="auto"/>
            <w:vAlign w:val="center"/>
          </w:tcPr>
          <w:p w14:paraId="41511FF0">
            <w:pPr>
              <w:spacing w:line="260" w:lineRule="exact"/>
              <w:jc w:val="center"/>
              <w:rPr>
                <w:rFonts w:eastAsia="方正仿宋_GBK"/>
                <w:sz w:val="24"/>
              </w:rPr>
            </w:pPr>
            <w:r>
              <w:rPr>
                <w:rFonts w:eastAsia="方正仿宋_GBK"/>
                <w:sz w:val="24"/>
              </w:rPr>
              <w:t>5万人以下。</w:t>
            </w:r>
          </w:p>
        </w:tc>
      </w:tr>
      <w:tr w14:paraId="7340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pct"/>
            <w:gridSpan w:val="2"/>
            <w:shd w:val="clear" w:color="auto" w:fill="auto"/>
            <w:vAlign w:val="center"/>
          </w:tcPr>
          <w:p w14:paraId="7F061D5C">
            <w:pPr>
              <w:spacing w:line="260" w:lineRule="exact"/>
              <w:jc w:val="center"/>
              <w:rPr>
                <w:rFonts w:eastAsia="方正仿宋_GBK"/>
                <w:sz w:val="24"/>
              </w:rPr>
            </w:pPr>
            <w:r>
              <w:rPr>
                <w:rFonts w:eastAsia="方正仿宋_GBK"/>
                <w:sz w:val="24"/>
              </w:rPr>
              <w:t>死 亡 人 口</w:t>
            </w:r>
          </w:p>
        </w:tc>
        <w:tc>
          <w:tcPr>
            <w:tcW w:w="1279" w:type="pct"/>
            <w:shd w:val="clear" w:color="auto" w:fill="auto"/>
            <w:vAlign w:val="center"/>
          </w:tcPr>
          <w:p w14:paraId="1ED77C3C">
            <w:pPr>
              <w:spacing w:line="260" w:lineRule="exact"/>
              <w:jc w:val="center"/>
              <w:rPr>
                <w:rFonts w:eastAsia="方正仿宋_GBK"/>
                <w:sz w:val="24"/>
              </w:rPr>
            </w:pPr>
            <w:r>
              <w:rPr>
                <w:rFonts w:eastAsia="方正仿宋_GBK"/>
                <w:sz w:val="24"/>
              </w:rPr>
              <w:t>20人以上。</w:t>
            </w:r>
          </w:p>
        </w:tc>
        <w:tc>
          <w:tcPr>
            <w:tcW w:w="896" w:type="pct"/>
            <w:shd w:val="clear" w:color="auto" w:fill="auto"/>
            <w:vAlign w:val="center"/>
          </w:tcPr>
          <w:p w14:paraId="65B60962">
            <w:pPr>
              <w:spacing w:line="260" w:lineRule="exact"/>
              <w:jc w:val="center"/>
              <w:rPr>
                <w:rFonts w:eastAsia="方正仿宋_GBK"/>
                <w:sz w:val="24"/>
              </w:rPr>
            </w:pPr>
            <w:r>
              <w:rPr>
                <w:rFonts w:eastAsia="方正仿宋_GBK"/>
                <w:sz w:val="24"/>
              </w:rPr>
              <w:t>10人以上，20人以下。</w:t>
            </w:r>
          </w:p>
        </w:tc>
        <w:tc>
          <w:tcPr>
            <w:tcW w:w="698" w:type="pct"/>
            <w:shd w:val="clear" w:color="auto" w:fill="auto"/>
            <w:vAlign w:val="center"/>
          </w:tcPr>
          <w:p w14:paraId="5E03AEE6">
            <w:pPr>
              <w:spacing w:line="260" w:lineRule="exact"/>
              <w:jc w:val="center"/>
              <w:rPr>
                <w:rFonts w:eastAsia="方正仿宋_GBK"/>
                <w:sz w:val="24"/>
              </w:rPr>
            </w:pPr>
            <w:r>
              <w:rPr>
                <w:rFonts w:eastAsia="方正仿宋_GBK"/>
                <w:sz w:val="24"/>
              </w:rPr>
              <w:t>2人以上，10人以下。</w:t>
            </w:r>
          </w:p>
        </w:tc>
        <w:tc>
          <w:tcPr>
            <w:tcW w:w="839" w:type="pct"/>
            <w:shd w:val="clear" w:color="auto" w:fill="auto"/>
            <w:vAlign w:val="center"/>
          </w:tcPr>
          <w:p w14:paraId="2D59D8D2">
            <w:pPr>
              <w:spacing w:line="260" w:lineRule="exact"/>
              <w:jc w:val="center"/>
              <w:rPr>
                <w:rFonts w:eastAsia="方正仿宋_GBK"/>
                <w:sz w:val="24"/>
              </w:rPr>
            </w:pPr>
            <w:r>
              <w:rPr>
                <w:rFonts w:eastAsia="方正仿宋_GBK"/>
                <w:sz w:val="24"/>
              </w:rPr>
              <w:t>2人以下。</w:t>
            </w:r>
          </w:p>
        </w:tc>
      </w:tr>
      <w:tr w14:paraId="3C32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pct"/>
            <w:gridSpan w:val="2"/>
            <w:shd w:val="clear" w:color="auto" w:fill="auto"/>
            <w:vAlign w:val="center"/>
          </w:tcPr>
          <w:p w14:paraId="43C06D46">
            <w:pPr>
              <w:adjustRightInd w:val="0"/>
              <w:spacing w:line="260" w:lineRule="exact"/>
              <w:ind w:left="636" w:leftChars="303" w:right="368" w:rightChars="175"/>
              <w:jc w:val="center"/>
              <w:textAlignment w:val="baseline"/>
              <w:rPr>
                <w:rFonts w:eastAsia="方正仿宋_GBK"/>
                <w:kern w:val="0"/>
                <w:sz w:val="24"/>
              </w:rPr>
            </w:pPr>
            <w:r>
              <w:rPr>
                <w:rFonts w:eastAsia="方正仿宋_GBK"/>
                <w:color w:val="000000" w:themeColor="text1"/>
                <w:sz w:val="24"/>
              </w:rPr>
              <w:t>城市受淹历时</w:t>
            </w:r>
          </w:p>
        </w:tc>
        <w:tc>
          <w:tcPr>
            <w:tcW w:w="1279" w:type="pct"/>
            <w:shd w:val="clear" w:color="auto" w:fill="auto"/>
          </w:tcPr>
          <w:p w14:paraId="0215DE18">
            <w:pPr>
              <w:adjustRightInd w:val="0"/>
              <w:spacing w:line="260" w:lineRule="exact"/>
              <w:ind w:left="636" w:leftChars="303" w:right="368" w:rightChars="175"/>
              <w:jc w:val="center"/>
              <w:textAlignment w:val="baseline"/>
              <w:rPr>
                <w:rFonts w:eastAsia="方正仿宋_GBK"/>
                <w:kern w:val="0"/>
                <w:sz w:val="24"/>
              </w:rPr>
            </w:pPr>
            <w:r>
              <w:rPr>
                <w:rFonts w:eastAsia="方正仿宋_GBK"/>
                <w:color w:val="000000" w:themeColor="text1"/>
                <w:sz w:val="24"/>
              </w:rPr>
              <w:t>72小时以上。</w:t>
            </w:r>
          </w:p>
        </w:tc>
        <w:tc>
          <w:tcPr>
            <w:tcW w:w="896" w:type="pct"/>
            <w:shd w:val="clear" w:color="auto" w:fill="auto"/>
          </w:tcPr>
          <w:p w14:paraId="040A47B2">
            <w:pPr>
              <w:adjustRightInd w:val="0"/>
              <w:spacing w:line="260" w:lineRule="exact"/>
              <w:jc w:val="center"/>
              <w:textAlignment w:val="baseline"/>
              <w:rPr>
                <w:rFonts w:eastAsia="方正仿宋_GBK"/>
                <w:kern w:val="0"/>
                <w:sz w:val="24"/>
              </w:rPr>
            </w:pPr>
            <w:r>
              <w:rPr>
                <w:rFonts w:eastAsia="方正仿宋_GBK"/>
                <w:color w:val="000000" w:themeColor="text1"/>
                <w:sz w:val="24"/>
              </w:rPr>
              <w:t>48小时以上，72小时以下。</w:t>
            </w:r>
          </w:p>
        </w:tc>
        <w:tc>
          <w:tcPr>
            <w:tcW w:w="698" w:type="pct"/>
            <w:shd w:val="clear" w:color="auto" w:fill="auto"/>
          </w:tcPr>
          <w:p w14:paraId="1C05837B">
            <w:pPr>
              <w:adjustRightInd w:val="0"/>
              <w:spacing w:line="260" w:lineRule="exact"/>
              <w:jc w:val="center"/>
              <w:textAlignment w:val="baseline"/>
              <w:rPr>
                <w:rFonts w:eastAsia="方正仿宋_GBK"/>
                <w:kern w:val="0"/>
                <w:sz w:val="24"/>
              </w:rPr>
            </w:pPr>
            <w:r>
              <w:rPr>
                <w:rFonts w:eastAsia="方正仿宋_GBK"/>
                <w:color w:val="000000" w:themeColor="text1"/>
                <w:sz w:val="24"/>
              </w:rPr>
              <w:t>24小时以上，48小时以下。</w:t>
            </w:r>
          </w:p>
        </w:tc>
        <w:tc>
          <w:tcPr>
            <w:tcW w:w="839" w:type="pct"/>
            <w:shd w:val="clear" w:color="auto" w:fill="auto"/>
          </w:tcPr>
          <w:p w14:paraId="414E72D0">
            <w:pPr>
              <w:adjustRightInd w:val="0"/>
              <w:spacing w:line="260" w:lineRule="exact"/>
              <w:jc w:val="center"/>
              <w:textAlignment w:val="baseline"/>
              <w:rPr>
                <w:rFonts w:eastAsia="方正仿宋_GBK"/>
                <w:kern w:val="0"/>
                <w:sz w:val="24"/>
              </w:rPr>
            </w:pPr>
            <w:r>
              <w:rPr>
                <w:rFonts w:eastAsia="方正仿宋_GBK"/>
                <w:color w:val="000000" w:themeColor="text1"/>
                <w:sz w:val="24"/>
              </w:rPr>
              <w:t>12小时以上，24小时以下。</w:t>
            </w:r>
          </w:p>
        </w:tc>
      </w:tr>
      <w:tr w14:paraId="7B08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pct"/>
            <w:gridSpan w:val="2"/>
            <w:shd w:val="clear" w:color="auto" w:fill="auto"/>
            <w:vAlign w:val="center"/>
          </w:tcPr>
          <w:p w14:paraId="0BC470A5">
            <w:pPr>
              <w:adjustRightInd w:val="0"/>
              <w:spacing w:line="260" w:lineRule="exact"/>
              <w:ind w:left="636" w:leftChars="303" w:right="368" w:rightChars="175"/>
              <w:jc w:val="center"/>
              <w:textAlignment w:val="baseline"/>
              <w:rPr>
                <w:rFonts w:eastAsia="方正仿宋_GBK"/>
                <w:kern w:val="0"/>
                <w:sz w:val="24"/>
              </w:rPr>
            </w:pPr>
            <w:r>
              <w:rPr>
                <w:rFonts w:eastAsia="方正仿宋_GBK"/>
                <w:color w:val="000000" w:themeColor="text1"/>
                <w:sz w:val="24"/>
              </w:rPr>
              <w:t>铁路、公路干线、主要航道中断</w:t>
            </w:r>
          </w:p>
        </w:tc>
        <w:tc>
          <w:tcPr>
            <w:tcW w:w="1279" w:type="pct"/>
            <w:shd w:val="clear" w:color="auto" w:fill="auto"/>
          </w:tcPr>
          <w:p w14:paraId="75D8C96C">
            <w:pPr>
              <w:adjustRightInd w:val="0"/>
              <w:spacing w:line="260" w:lineRule="exact"/>
              <w:ind w:left="636" w:leftChars="303" w:right="368" w:rightChars="175"/>
              <w:jc w:val="center"/>
              <w:textAlignment w:val="baseline"/>
              <w:rPr>
                <w:rFonts w:eastAsia="方正仿宋_GBK"/>
                <w:kern w:val="0"/>
                <w:sz w:val="24"/>
              </w:rPr>
            </w:pPr>
            <w:r>
              <w:rPr>
                <w:rFonts w:eastAsia="方正仿宋_GBK"/>
                <w:color w:val="000000" w:themeColor="text1"/>
                <w:sz w:val="24"/>
              </w:rPr>
              <w:t>48小时以上。</w:t>
            </w:r>
          </w:p>
        </w:tc>
        <w:tc>
          <w:tcPr>
            <w:tcW w:w="896" w:type="pct"/>
            <w:shd w:val="clear" w:color="auto" w:fill="auto"/>
          </w:tcPr>
          <w:p w14:paraId="4B1FCDB3">
            <w:pPr>
              <w:adjustRightInd w:val="0"/>
              <w:spacing w:line="260" w:lineRule="exact"/>
              <w:jc w:val="center"/>
              <w:textAlignment w:val="baseline"/>
              <w:rPr>
                <w:rFonts w:eastAsia="方正仿宋_GBK"/>
                <w:kern w:val="0"/>
                <w:sz w:val="24"/>
              </w:rPr>
            </w:pPr>
            <w:r>
              <w:rPr>
                <w:rFonts w:eastAsia="方正仿宋_GBK"/>
                <w:color w:val="000000" w:themeColor="text1"/>
                <w:sz w:val="24"/>
              </w:rPr>
              <w:t>24小时以上，48小时以下。</w:t>
            </w:r>
          </w:p>
        </w:tc>
        <w:tc>
          <w:tcPr>
            <w:tcW w:w="698" w:type="pct"/>
            <w:shd w:val="clear" w:color="auto" w:fill="auto"/>
          </w:tcPr>
          <w:p w14:paraId="5EDCB06D">
            <w:pPr>
              <w:adjustRightInd w:val="0"/>
              <w:spacing w:line="260" w:lineRule="exact"/>
              <w:jc w:val="center"/>
              <w:textAlignment w:val="baseline"/>
              <w:rPr>
                <w:rFonts w:eastAsia="方正仿宋_GBK"/>
                <w:kern w:val="0"/>
                <w:sz w:val="24"/>
              </w:rPr>
            </w:pPr>
            <w:r>
              <w:rPr>
                <w:rFonts w:eastAsia="方正仿宋_GBK"/>
                <w:color w:val="000000" w:themeColor="text1"/>
                <w:sz w:val="24"/>
              </w:rPr>
              <w:t>12小时以上，24小时以下。</w:t>
            </w:r>
          </w:p>
        </w:tc>
        <w:tc>
          <w:tcPr>
            <w:tcW w:w="839" w:type="pct"/>
            <w:shd w:val="clear" w:color="auto" w:fill="auto"/>
          </w:tcPr>
          <w:p w14:paraId="1C89AE74">
            <w:pPr>
              <w:adjustRightInd w:val="0"/>
              <w:spacing w:line="260" w:lineRule="exact"/>
              <w:jc w:val="center"/>
              <w:textAlignment w:val="baseline"/>
              <w:rPr>
                <w:rFonts w:eastAsia="方正仿宋_GBK"/>
                <w:kern w:val="0"/>
                <w:sz w:val="24"/>
              </w:rPr>
            </w:pPr>
            <w:r>
              <w:rPr>
                <w:rFonts w:eastAsia="方正仿宋_GBK"/>
                <w:color w:val="000000" w:themeColor="text1"/>
                <w:sz w:val="24"/>
              </w:rPr>
              <w:t>6小时以上，12小时以下。</w:t>
            </w:r>
          </w:p>
        </w:tc>
      </w:tr>
      <w:tr w14:paraId="581B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pct"/>
            <w:gridSpan w:val="2"/>
            <w:shd w:val="clear" w:color="auto" w:fill="auto"/>
            <w:vAlign w:val="center"/>
          </w:tcPr>
          <w:p w14:paraId="5577A2A9">
            <w:pPr>
              <w:adjustRightInd w:val="0"/>
              <w:spacing w:line="260" w:lineRule="exact"/>
              <w:ind w:left="636" w:leftChars="303" w:right="368" w:rightChars="175"/>
              <w:jc w:val="center"/>
              <w:textAlignment w:val="baseline"/>
              <w:rPr>
                <w:rFonts w:eastAsia="方正仿宋_GBK"/>
                <w:kern w:val="0"/>
                <w:sz w:val="24"/>
              </w:rPr>
            </w:pPr>
            <w:r>
              <w:rPr>
                <w:rFonts w:eastAsia="方正仿宋_GBK"/>
                <w:color w:val="000000" w:themeColor="text1"/>
                <w:sz w:val="24"/>
              </w:rPr>
              <w:t>城区主要街道交通中断</w:t>
            </w:r>
          </w:p>
        </w:tc>
        <w:tc>
          <w:tcPr>
            <w:tcW w:w="1279" w:type="pct"/>
            <w:shd w:val="clear" w:color="auto" w:fill="auto"/>
          </w:tcPr>
          <w:p w14:paraId="2A1A3150">
            <w:pPr>
              <w:adjustRightInd w:val="0"/>
              <w:spacing w:line="260" w:lineRule="exact"/>
              <w:ind w:left="636" w:leftChars="303" w:right="368" w:rightChars="175"/>
              <w:jc w:val="center"/>
              <w:textAlignment w:val="baseline"/>
              <w:rPr>
                <w:rFonts w:eastAsia="方正仿宋_GBK"/>
                <w:kern w:val="0"/>
                <w:sz w:val="24"/>
              </w:rPr>
            </w:pPr>
            <w:r>
              <w:rPr>
                <w:rFonts w:eastAsia="方正仿宋_GBK"/>
                <w:color w:val="000000" w:themeColor="text1"/>
                <w:sz w:val="24"/>
              </w:rPr>
              <w:t>24小时以上。</w:t>
            </w:r>
          </w:p>
        </w:tc>
        <w:tc>
          <w:tcPr>
            <w:tcW w:w="896" w:type="pct"/>
            <w:shd w:val="clear" w:color="auto" w:fill="auto"/>
          </w:tcPr>
          <w:p w14:paraId="1DA6D01B">
            <w:pPr>
              <w:adjustRightInd w:val="0"/>
              <w:spacing w:line="260" w:lineRule="exact"/>
              <w:jc w:val="center"/>
              <w:textAlignment w:val="baseline"/>
              <w:rPr>
                <w:rFonts w:eastAsia="方正仿宋_GBK"/>
                <w:kern w:val="0"/>
                <w:sz w:val="24"/>
              </w:rPr>
            </w:pPr>
            <w:r>
              <w:rPr>
                <w:rFonts w:eastAsia="方正仿宋_GBK"/>
                <w:color w:val="000000" w:themeColor="text1"/>
                <w:sz w:val="24"/>
              </w:rPr>
              <w:t>12小时以上，24小时以下。</w:t>
            </w:r>
          </w:p>
        </w:tc>
        <w:tc>
          <w:tcPr>
            <w:tcW w:w="698" w:type="pct"/>
            <w:shd w:val="clear" w:color="auto" w:fill="auto"/>
          </w:tcPr>
          <w:p w14:paraId="3A5DEE16">
            <w:pPr>
              <w:adjustRightInd w:val="0"/>
              <w:spacing w:line="260" w:lineRule="exact"/>
              <w:jc w:val="center"/>
              <w:textAlignment w:val="baseline"/>
              <w:rPr>
                <w:rFonts w:eastAsia="方正仿宋_GBK"/>
                <w:kern w:val="0"/>
                <w:sz w:val="24"/>
              </w:rPr>
            </w:pPr>
            <w:r>
              <w:rPr>
                <w:rFonts w:eastAsia="方正仿宋_GBK"/>
                <w:color w:val="000000" w:themeColor="text1"/>
                <w:sz w:val="24"/>
              </w:rPr>
              <w:t>6小时以上，12小时以下。</w:t>
            </w:r>
          </w:p>
        </w:tc>
        <w:tc>
          <w:tcPr>
            <w:tcW w:w="839" w:type="pct"/>
            <w:shd w:val="clear" w:color="auto" w:fill="auto"/>
          </w:tcPr>
          <w:p w14:paraId="2CDB78C0">
            <w:pPr>
              <w:adjustRightInd w:val="0"/>
              <w:spacing w:line="260" w:lineRule="exact"/>
              <w:jc w:val="center"/>
              <w:textAlignment w:val="baseline"/>
              <w:rPr>
                <w:rFonts w:eastAsia="方正仿宋_GBK"/>
                <w:kern w:val="0"/>
                <w:sz w:val="24"/>
              </w:rPr>
            </w:pPr>
            <w:r>
              <w:rPr>
                <w:rFonts w:eastAsia="方正仿宋_GBK"/>
                <w:color w:val="000000" w:themeColor="text1"/>
                <w:sz w:val="24"/>
              </w:rPr>
              <w:t>3小时以上，6小时以下。</w:t>
            </w:r>
          </w:p>
        </w:tc>
      </w:tr>
      <w:tr w14:paraId="6B6E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pct"/>
            <w:gridSpan w:val="2"/>
            <w:shd w:val="clear" w:color="auto" w:fill="auto"/>
            <w:vAlign w:val="center"/>
          </w:tcPr>
          <w:p w14:paraId="337E7F19">
            <w:pPr>
              <w:adjustRightInd w:val="0"/>
              <w:spacing w:line="260" w:lineRule="exact"/>
              <w:ind w:left="636" w:leftChars="303" w:right="368" w:rightChars="175"/>
              <w:jc w:val="center"/>
              <w:textAlignment w:val="baseline"/>
              <w:rPr>
                <w:rFonts w:eastAsia="方正仿宋_GBK"/>
                <w:kern w:val="0"/>
                <w:sz w:val="24"/>
              </w:rPr>
            </w:pPr>
            <w:r>
              <w:rPr>
                <w:rFonts w:eastAsia="方正仿宋_GBK"/>
                <w:color w:val="000000" w:themeColor="text1"/>
                <w:sz w:val="24"/>
              </w:rPr>
              <w:t>生命线工程（水、电、气和通信）中断历时</w:t>
            </w:r>
          </w:p>
        </w:tc>
        <w:tc>
          <w:tcPr>
            <w:tcW w:w="1279" w:type="pct"/>
            <w:shd w:val="clear" w:color="auto" w:fill="auto"/>
          </w:tcPr>
          <w:p w14:paraId="09D0CF1D">
            <w:pPr>
              <w:adjustRightInd w:val="0"/>
              <w:spacing w:line="260" w:lineRule="exact"/>
              <w:ind w:left="636" w:leftChars="303" w:right="368" w:rightChars="175"/>
              <w:jc w:val="center"/>
              <w:textAlignment w:val="baseline"/>
              <w:rPr>
                <w:rFonts w:eastAsia="方正仿宋_GBK"/>
                <w:kern w:val="0"/>
                <w:sz w:val="24"/>
              </w:rPr>
            </w:pPr>
            <w:r>
              <w:rPr>
                <w:rFonts w:eastAsia="方正仿宋_GBK"/>
                <w:color w:val="000000" w:themeColor="text1"/>
                <w:sz w:val="24"/>
              </w:rPr>
              <w:t>72小时以上。</w:t>
            </w:r>
          </w:p>
        </w:tc>
        <w:tc>
          <w:tcPr>
            <w:tcW w:w="896" w:type="pct"/>
            <w:shd w:val="clear" w:color="auto" w:fill="auto"/>
          </w:tcPr>
          <w:p w14:paraId="441CA35E">
            <w:pPr>
              <w:adjustRightInd w:val="0"/>
              <w:spacing w:line="260" w:lineRule="exact"/>
              <w:jc w:val="center"/>
              <w:textAlignment w:val="baseline"/>
              <w:rPr>
                <w:rFonts w:eastAsia="方正仿宋_GBK"/>
                <w:kern w:val="0"/>
                <w:sz w:val="24"/>
              </w:rPr>
            </w:pPr>
            <w:r>
              <w:rPr>
                <w:rFonts w:eastAsia="方正仿宋_GBK"/>
                <w:color w:val="000000" w:themeColor="text1"/>
                <w:sz w:val="24"/>
              </w:rPr>
              <w:t>48小时以上，72小时以下。</w:t>
            </w:r>
          </w:p>
        </w:tc>
        <w:tc>
          <w:tcPr>
            <w:tcW w:w="698" w:type="pct"/>
            <w:shd w:val="clear" w:color="auto" w:fill="auto"/>
          </w:tcPr>
          <w:p w14:paraId="0EC6230A">
            <w:pPr>
              <w:adjustRightInd w:val="0"/>
              <w:spacing w:line="260" w:lineRule="exact"/>
              <w:jc w:val="center"/>
              <w:textAlignment w:val="baseline"/>
              <w:rPr>
                <w:rFonts w:eastAsia="方正仿宋_GBK"/>
                <w:kern w:val="0"/>
                <w:sz w:val="24"/>
              </w:rPr>
            </w:pPr>
            <w:r>
              <w:rPr>
                <w:rFonts w:eastAsia="方正仿宋_GBK"/>
                <w:color w:val="000000" w:themeColor="text1"/>
                <w:sz w:val="24"/>
              </w:rPr>
              <w:t>24小时以上，48小时以下。</w:t>
            </w:r>
          </w:p>
        </w:tc>
        <w:tc>
          <w:tcPr>
            <w:tcW w:w="839" w:type="pct"/>
            <w:shd w:val="clear" w:color="auto" w:fill="auto"/>
          </w:tcPr>
          <w:p w14:paraId="5014C323">
            <w:pPr>
              <w:adjustRightInd w:val="0"/>
              <w:spacing w:line="260" w:lineRule="exact"/>
              <w:jc w:val="center"/>
              <w:textAlignment w:val="baseline"/>
              <w:rPr>
                <w:rFonts w:eastAsia="方正仿宋_GBK"/>
                <w:kern w:val="0"/>
                <w:sz w:val="24"/>
              </w:rPr>
            </w:pPr>
            <w:r>
              <w:rPr>
                <w:rFonts w:eastAsia="方正仿宋_GBK"/>
                <w:color w:val="000000" w:themeColor="text1"/>
                <w:sz w:val="24"/>
              </w:rPr>
              <w:t>12小时以上，24小时以下。</w:t>
            </w:r>
          </w:p>
        </w:tc>
      </w:tr>
    </w:tbl>
    <w:p w14:paraId="42E25E59">
      <w:pPr>
        <w:pStyle w:val="4"/>
        <w:ind w:right="368" w:rightChars="175"/>
        <w:rPr>
          <w:rFonts w:ascii="仿宋_GB2312" w:hAnsi="仿宋_GB2312" w:eastAsia="仿宋_GB2312" w:cs="仿宋_GB2312"/>
          <w:b/>
          <w:bCs/>
          <w:color w:val="000000" w:themeColor="text1"/>
          <w:sz w:val="21"/>
          <w:szCs w:val="21"/>
        </w:rPr>
      </w:pPr>
    </w:p>
    <w:p w14:paraId="7202C61A">
      <w:pPr>
        <w:pStyle w:val="4"/>
        <w:ind w:left="420" w:right="368" w:rightChars="175" w:hanging="420" w:hangingChars="200"/>
        <w:rPr>
          <w:rFonts w:ascii="Times New Roman" w:hAnsi="Times New Roman" w:eastAsia="方正仿宋_GBK"/>
          <w:sz w:val="21"/>
        </w:rPr>
      </w:pPr>
      <w:r>
        <w:rPr>
          <w:rFonts w:ascii="Times New Roman" w:hAnsi="Times New Roman" w:eastAsia="方正仿宋_GBK"/>
          <w:bCs/>
          <w:color w:val="000000" w:themeColor="text1"/>
          <w:sz w:val="21"/>
        </w:rPr>
        <w:t>注：表中有关数量的表述，“以上”含本数，“以下”不含本数。台风应急响应条件是在气象部门发布预警信号后，同时达到判别对象中农作物受灾面积、受灾人口、直接经济损失、城市受淹历时、铁路公路干线和主要航道中断、城区主要街道交通中断、生命线工程（水、电、气和通信）中断历时任一条件时，视为达到启动条件。</w:t>
      </w:r>
    </w:p>
    <w:sectPr>
      <w:headerReference r:id="rId8" w:type="default"/>
      <w:footerReference r:id="rId9" w:type="default"/>
      <w:footerReference r:id="rId10" w:type="even"/>
      <w:pgSz w:w="16838" w:h="11906" w:orient="landscape"/>
      <w:pgMar w:top="1531" w:right="2041" w:bottom="1531" w:left="2041" w:header="851" w:footer="167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_GBK">
    <w:altName w:val="微软雅黑"/>
    <w:panose1 w:val="03000509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3000509000000000000"/>
    <w:charset w:val="86"/>
    <w:family w:val="script"/>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43129"/>
      <w:docPartObj>
        <w:docPartGallery w:val="AutoText"/>
      </w:docPartObj>
    </w:sdtPr>
    <w:sdtContent>
      <w:p w14:paraId="57BCDC6D">
        <w:pPr>
          <w:pStyle w:val="7"/>
        </w:pPr>
      </w:p>
    </w:sdtContent>
  </w:sdt>
  <w:p w14:paraId="3E8A53F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C4A55">
    <w:pPr>
      <w:pStyle w:val="7"/>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DB300">
    <w:pPr>
      <w:pStyle w:val="7"/>
      <w:jc w:val="right"/>
      <w:rPr>
        <w:rFonts w:eastAsiaTheme="minorEastAsia"/>
        <w:sz w:val="28"/>
      </w:rPr>
    </w:pPr>
    <w:r>
      <w:rPr>
        <w:rFonts w:eastAsiaTheme="minorEastAsia"/>
        <w:sz w:val="28"/>
      </w:rPr>
      <w:t>—</w:t>
    </w:r>
    <w:sdt>
      <w:sdtPr>
        <w:rPr>
          <w:sz w:val="28"/>
        </w:rPr>
        <w:id w:val="31943134"/>
        <w:docPartObj>
          <w:docPartGallery w:val="AutoText"/>
        </w:docPartObj>
      </w:sdtPr>
      <w:sdtEndPr>
        <w:rPr>
          <w:sz w:val="28"/>
        </w:rPr>
      </w:sdtEndPr>
      <w:sdtContent>
        <w:r>
          <w:rPr>
            <w:sz w:val="28"/>
          </w:rPr>
          <w:fldChar w:fldCharType="begin"/>
        </w:r>
        <w:r>
          <w:rPr>
            <w:sz w:val="28"/>
          </w:rPr>
          <w:instrText xml:space="preserve"> PAGE   \* MERGEFORMAT </w:instrText>
        </w:r>
        <w:r>
          <w:rPr>
            <w:sz w:val="28"/>
          </w:rPr>
          <w:fldChar w:fldCharType="separate"/>
        </w:r>
        <w:r>
          <w:rPr>
            <w:sz w:val="28"/>
            <w:lang w:val="zh-CN"/>
          </w:rPr>
          <w:t>95</w:t>
        </w:r>
        <w:r>
          <w:rPr>
            <w:sz w:val="28"/>
          </w:rPr>
          <w:fldChar w:fldCharType="end"/>
        </w:r>
      </w:sdtContent>
    </w:sdt>
    <w:r>
      <w:rPr>
        <w:rFonts w:eastAsiaTheme="minorEastAsia"/>
        <w:sz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160779"/>
      <w:docPartObj>
        <w:docPartGallery w:val="AutoText"/>
      </w:docPartObj>
    </w:sdtPr>
    <w:sdtEndPr>
      <w:rPr>
        <w:sz w:val="28"/>
      </w:rPr>
    </w:sdtEndPr>
    <w:sdtContent>
      <w:p w14:paraId="2740206D">
        <w:pPr>
          <w:pStyle w:val="7"/>
        </w:pPr>
        <w:r>
          <w:rPr>
            <w:rFonts w:eastAsiaTheme="minorEastAsia"/>
            <w:sz w:val="28"/>
          </w:rPr>
          <w:t>—</w:t>
        </w:r>
        <w:r>
          <w:rPr>
            <w:sz w:val="28"/>
          </w:rPr>
          <w:fldChar w:fldCharType="begin"/>
        </w:r>
        <w:r>
          <w:rPr>
            <w:sz w:val="28"/>
          </w:rPr>
          <w:instrText xml:space="preserve"> PAGE   \* MERGEFORMAT </w:instrText>
        </w:r>
        <w:r>
          <w:rPr>
            <w:sz w:val="28"/>
          </w:rPr>
          <w:fldChar w:fldCharType="separate"/>
        </w:r>
        <w:r>
          <w:rPr>
            <w:sz w:val="28"/>
            <w:lang w:val="zh-CN"/>
          </w:rPr>
          <w:t>98</w:t>
        </w:r>
        <w:r>
          <w:rPr>
            <w:sz w:val="28"/>
          </w:rPr>
          <w:fldChar w:fldCharType="end"/>
        </w:r>
        <w:r>
          <w:rPr>
            <w:rFonts w:eastAsiaTheme="minorEastAsia"/>
            <w:sz w:val="28"/>
          </w:rPr>
          <w:t>—</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160776"/>
      <w:docPartObj>
        <w:docPartGallery w:val="AutoText"/>
      </w:docPartObj>
    </w:sdtPr>
    <w:sdtEndPr>
      <w:rPr>
        <w:rFonts w:eastAsia="方正小标宋_GBK"/>
        <w:sz w:val="28"/>
      </w:rPr>
    </w:sdtEndPr>
    <w:sdtContent>
      <w:p w14:paraId="5BA38A88">
        <w:pPr>
          <w:pStyle w:val="7"/>
          <w:jc w:val="right"/>
        </w:pPr>
        <w:r>
          <w:rPr>
            <w:rFonts w:eastAsia="方正小标宋_GBK"/>
            <w:sz w:val="28"/>
          </w:rPr>
          <w:t>—</w:t>
        </w:r>
        <w:r>
          <w:rPr>
            <w:rFonts w:eastAsia="方正小标宋_GBK"/>
            <w:sz w:val="28"/>
          </w:rPr>
          <w:fldChar w:fldCharType="begin"/>
        </w:r>
        <w:r>
          <w:rPr>
            <w:rFonts w:eastAsia="方正小标宋_GBK"/>
            <w:sz w:val="28"/>
          </w:rPr>
          <w:instrText xml:space="preserve"> PAGE   \* MERGEFORMAT </w:instrText>
        </w:r>
        <w:r>
          <w:rPr>
            <w:rFonts w:eastAsia="方正小标宋_GBK"/>
            <w:sz w:val="28"/>
          </w:rPr>
          <w:fldChar w:fldCharType="separate"/>
        </w:r>
        <w:r>
          <w:rPr>
            <w:rFonts w:eastAsia="方正小标宋_GBK"/>
            <w:sz w:val="28"/>
            <w:lang w:val="zh-CN"/>
          </w:rPr>
          <w:t>97</w:t>
        </w:r>
        <w:r>
          <w:rPr>
            <w:rFonts w:eastAsia="方正小标宋_GBK"/>
            <w:sz w:val="28"/>
          </w:rPr>
          <w:fldChar w:fldCharType="end"/>
        </w:r>
        <w:r>
          <w:rPr>
            <w:rFonts w:eastAsia="方正小标宋_GBK"/>
            <w:sz w:val="28"/>
          </w:rPr>
          <w:t>—</w:t>
        </w:r>
      </w:p>
    </w:sdtContent>
  </w:sdt>
  <w:p w14:paraId="37544E44">
    <w:pPr>
      <w:pStyle w:val="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61CCC">
    <w:pPr>
      <w:pStyle w:val="7"/>
      <w:jc w:val="right"/>
    </w:pPr>
    <w:r>
      <w:rPr>
        <w:rFonts w:hint="eastAsia" w:eastAsiaTheme="minor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99</w:t>
    </w:r>
    <w:r>
      <w:rPr>
        <w:sz w:val="28"/>
        <w:szCs w:val="28"/>
      </w:rPr>
      <w:fldChar w:fldCharType="end"/>
    </w:r>
    <w:r>
      <w:rPr>
        <w:rFonts w:hint="eastAsia" w:eastAsiaTheme="minorEastAsia"/>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2955A">
    <w:pPr>
      <w:pStyle w:val="7"/>
    </w:pPr>
    <w:r>
      <w:rPr>
        <w:rFonts w:eastAsiaTheme="minorEastAsia"/>
        <w:sz w:val="28"/>
      </w:rPr>
      <w:t>—</w:t>
    </w:r>
    <w:r>
      <w:rPr>
        <w:sz w:val="28"/>
      </w:rPr>
      <w:fldChar w:fldCharType="begin"/>
    </w:r>
    <w:r>
      <w:rPr>
        <w:sz w:val="28"/>
      </w:rPr>
      <w:instrText xml:space="preserve"> PAGE   \* MERGEFORMAT </w:instrText>
    </w:r>
    <w:r>
      <w:rPr>
        <w:sz w:val="28"/>
      </w:rPr>
      <w:fldChar w:fldCharType="separate"/>
    </w:r>
    <w:r>
      <w:rPr>
        <w:sz w:val="28"/>
        <w:lang w:val="zh-CN"/>
      </w:rPr>
      <w:t>100</w:t>
    </w:r>
    <w:r>
      <w:rPr>
        <w:sz w:val="28"/>
      </w:rPr>
      <w:fldChar w:fldCharType="end"/>
    </w:r>
    <w:r>
      <w:rPr>
        <w:rFonts w:eastAsiaTheme="minorEastAsia"/>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71024">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0FD"/>
    <w:rsid w:val="00001001"/>
    <w:rsid w:val="0000302A"/>
    <w:rsid w:val="00006BB8"/>
    <w:rsid w:val="0002795E"/>
    <w:rsid w:val="000330F3"/>
    <w:rsid w:val="00042AAC"/>
    <w:rsid w:val="0004381C"/>
    <w:rsid w:val="00044683"/>
    <w:rsid w:val="000455A9"/>
    <w:rsid w:val="00062F43"/>
    <w:rsid w:val="000649F8"/>
    <w:rsid w:val="00071A68"/>
    <w:rsid w:val="00077EC3"/>
    <w:rsid w:val="00082AF1"/>
    <w:rsid w:val="00083AC9"/>
    <w:rsid w:val="000B125F"/>
    <w:rsid w:val="000B2738"/>
    <w:rsid w:val="000B64A4"/>
    <w:rsid w:val="000C1674"/>
    <w:rsid w:val="000C3AF1"/>
    <w:rsid w:val="000C3B50"/>
    <w:rsid w:val="000C7475"/>
    <w:rsid w:val="000D33D3"/>
    <w:rsid w:val="000D3C63"/>
    <w:rsid w:val="000D406E"/>
    <w:rsid w:val="00101CC9"/>
    <w:rsid w:val="00111D0F"/>
    <w:rsid w:val="00115081"/>
    <w:rsid w:val="00116BBB"/>
    <w:rsid w:val="00134E48"/>
    <w:rsid w:val="00135D11"/>
    <w:rsid w:val="00147682"/>
    <w:rsid w:val="001546EC"/>
    <w:rsid w:val="00160BF7"/>
    <w:rsid w:val="0017350B"/>
    <w:rsid w:val="00180B1A"/>
    <w:rsid w:val="0019506E"/>
    <w:rsid w:val="00197AA1"/>
    <w:rsid w:val="001A4413"/>
    <w:rsid w:val="001B4440"/>
    <w:rsid w:val="001B6117"/>
    <w:rsid w:val="001B6EC6"/>
    <w:rsid w:val="001B705B"/>
    <w:rsid w:val="001C62CB"/>
    <w:rsid w:val="001C66D1"/>
    <w:rsid w:val="001D7CA6"/>
    <w:rsid w:val="001E10B2"/>
    <w:rsid w:val="001E574E"/>
    <w:rsid w:val="001F2C86"/>
    <w:rsid w:val="001F31A4"/>
    <w:rsid w:val="001F4152"/>
    <w:rsid w:val="002032F8"/>
    <w:rsid w:val="00226CCA"/>
    <w:rsid w:val="00227082"/>
    <w:rsid w:val="00241493"/>
    <w:rsid w:val="0026554D"/>
    <w:rsid w:val="00267927"/>
    <w:rsid w:val="00273277"/>
    <w:rsid w:val="00290A3B"/>
    <w:rsid w:val="002943F8"/>
    <w:rsid w:val="00294F58"/>
    <w:rsid w:val="00295EBB"/>
    <w:rsid w:val="002A77C0"/>
    <w:rsid w:val="002D29A1"/>
    <w:rsid w:val="002D768C"/>
    <w:rsid w:val="002E7FF3"/>
    <w:rsid w:val="002F014B"/>
    <w:rsid w:val="003137DF"/>
    <w:rsid w:val="00316D5E"/>
    <w:rsid w:val="0032469E"/>
    <w:rsid w:val="00332AEF"/>
    <w:rsid w:val="00332B38"/>
    <w:rsid w:val="003416F8"/>
    <w:rsid w:val="00345C85"/>
    <w:rsid w:val="0035219B"/>
    <w:rsid w:val="0035725B"/>
    <w:rsid w:val="00361787"/>
    <w:rsid w:val="003622FA"/>
    <w:rsid w:val="00374699"/>
    <w:rsid w:val="003751EE"/>
    <w:rsid w:val="003960B1"/>
    <w:rsid w:val="00397024"/>
    <w:rsid w:val="003A0B64"/>
    <w:rsid w:val="003A1F2D"/>
    <w:rsid w:val="003A3E15"/>
    <w:rsid w:val="003B2677"/>
    <w:rsid w:val="003C40E9"/>
    <w:rsid w:val="003D081A"/>
    <w:rsid w:val="003D0E5F"/>
    <w:rsid w:val="003D10FD"/>
    <w:rsid w:val="003D1C6F"/>
    <w:rsid w:val="003F66B5"/>
    <w:rsid w:val="003F79E3"/>
    <w:rsid w:val="00400578"/>
    <w:rsid w:val="004035A3"/>
    <w:rsid w:val="00404BFD"/>
    <w:rsid w:val="00406972"/>
    <w:rsid w:val="004152AA"/>
    <w:rsid w:val="00417538"/>
    <w:rsid w:val="00423544"/>
    <w:rsid w:val="00426F02"/>
    <w:rsid w:val="004419EB"/>
    <w:rsid w:val="00442A82"/>
    <w:rsid w:val="004552AB"/>
    <w:rsid w:val="004600E7"/>
    <w:rsid w:val="00462E0C"/>
    <w:rsid w:val="004634F8"/>
    <w:rsid w:val="00470236"/>
    <w:rsid w:val="0047054E"/>
    <w:rsid w:val="00482B72"/>
    <w:rsid w:val="004879B8"/>
    <w:rsid w:val="004960D2"/>
    <w:rsid w:val="004B04DA"/>
    <w:rsid w:val="004B0641"/>
    <w:rsid w:val="004D32CB"/>
    <w:rsid w:val="004F1BD4"/>
    <w:rsid w:val="004F233B"/>
    <w:rsid w:val="004F680E"/>
    <w:rsid w:val="00514F77"/>
    <w:rsid w:val="005269DF"/>
    <w:rsid w:val="00533E51"/>
    <w:rsid w:val="00534552"/>
    <w:rsid w:val="005375F6"/>
    <w:rsid w:val="00551025"/>
    <w:rsid w:val="00563323"/>
    <w:rsid w:val="00567399"/>
    <w:rsid w:val="005750BF"/>
    <w:rsid w:val="0059343C"/>
    <w:rsid w:val="00595937"/>
    <w:rsid w:val="005B2DE3"/>
    <w:rsid w:val="005B33C1"/>
    <w:rsid w:val="005C0B46"/>
    <w:rsid w:val="005D28B2"/>
    <w:rsid w:val="005D72FE"/>
    <w:rsid w:val="005E5B98"/>
    <w:rsid w:val="005E79A5"/>
    <w:rsid w:val="005F650F"/>
    <w:rsid w:val="00602602"/>
    <w:rsid w:val="00612E99"/>
    <w:rsid w:val="00620401"/>
    <w:rsid w:val="006210F1"/>
    <w:rsid w:val="00623EF0"/>
    <w:rsid w:val="00651C59"/>
    <w:rsid w:val="0065396D"/>
    <w:rsid w:val="00653D90"/>
    <w:rsid w:val="006544A8"/>
    <w:rsid w:val="00660EEF"/>
    <w:rsid w:val="00667BC5"/>
    <w:rsid w:val="00673DFC"/>
    <w:rsid w:val="006907CB"/>
    <w:rsid w:val="0069193B"/>
    <w:rsid w:val="006A32EA"/>
    <w:rsid w:val="006A57E3"/>
    <w:rsid w:val="006A7FFD"/>
    <w:rsid w:val="006B69C5"/>
    <w:rsid w:val="006D3132"/>
    <w:rsid w:val="006D334F"/>
    <w:rsid w:val="006D3987"/>
    <w:rsid w:val="007022FB"/>
    <w:rsid w:val="007143D6"/>
    <w:rsid w:val="00722AD7"/>
    <w:rsid w:val="00725EAE"/>
    <w:rsid w:val="00730BAB"/>
    <w:rsid w:val="00733A96"/>
    <w:rsid w:val="00735193"/>
    <w:rsid w:val="007400EE"/>
    <w:rsid w:val="00763978"/>
    <w:rsid w:val="00774C40"/>
    <w:rsid w:val="007920D3"/>
    <w:rsid w:val="00793053"/>
    <w:rsid w:val="00795671"/>
    <w:rsid w:val="007A0343"/>
    <w:rsid w:val="007A328B"/>
    <w:rsid w:val="007A4555"/>
    <w:rsid w:val="007B22F8"/>
    <w:rsid w:val="007B3BC6"/>
    <w:rsid w:val="007C2473"/>
    <w:rsid w:val="007C5F16"/>
    <w:rsid w:val="007D2C59"/>
    <w:rsid w:val="007D443D"/>
    <w:rsid w:val="007F54D7"/>
    <w:rsid w:val="007F73F6"/>
    <w:rsid w:val="00804F45"/>
    <w:rsid w:val="00830880"/>
    <w:rsid w:val="00831DE6"/>
    <w:rsid w:val="00837F37"/>
    <w:rsid w:val="00843371"/>
    <w:rsid w:val="008534BE"/>
    <w:rsid w:val="008623ED"/>
    <w:rsid w:val="00864892"/>
    <w:rsid w:val="008665D7"/>
    <w:rsid w:val="00876032"/>
    <w:rsid w:val="00882057"/>
    <w:rsid w:val="00897A19"/>
    <w:rsid w:val="008A0C58"/>
    <w:rsid w:val="008A36A9"/>
    <w:rsid w:val="008B030A"/>
    <w:rsid w:val="008B20DD"/>
    <w:rsid w:val="008B219D"/>
    <w:rsid w:val="008B2453"/>
    <w:rsid w:val="008B2467"/>
    <w:rsid w:val="008B2CA4"/>
    <w:rsid w:val="008C315A"/>
    <w:rsid w:val="008D3AF4"/>
    <w:rsid w:val="008D6B2D"/>
    <w:rsid w:val="008E1380"/>
    <w:rsid w:val="008E6240"/>
    <w:rsid w:val="008E7A48"/>
    <w:rsid w:val="008F2899"/>
    <w:rsid w:val="008F5702"/>
    <w:rsid w:val="008F7D84"/>
    <w:rsid w:val="00901448"/>
    <w:rsid w:val="00911C14"/>
    <w:rsid w:val="00914354"/>
    <w:rsid w:val="00915DF7"/>
    <w:rsid w:val="00920021"/>
    <w:rsid w:val="009535AB"/>
    <w:rsid w:val="00954587"/>
    <w:rsid w:val="009575E3"/>
    <w:rsid w:val="00967A55"/>
    <w:rsid w:val="00982FE3"/>
    <w:rsid w:val="009914F1"/>
    <w:rsid w:val="00996498"/>
    <w:rsid w:val="009B3363"/>
    <w:rsid w:val="009B4EFF"/>
    <w:rsid w:val="009D7E7F"/>
    <w:rsid w:val="009E0313"/>
    <w:rsid w:val="009E17E2"/>
    <w:rsid w:val="009E747B"/>
    <w:rsid w:val="009E77C5"/>
    <w:rsid w:val="00A002F0"/>
    <w:rsid w:val="00A06C63"/>
    <w:rsid w:val="00A07E0B"/>
    <w:rsid w:val="00A11FB4"/>
    <w:rsid w:val="00A13E61"/>
    <w:rsid w:val="00A15072"/>
    <w:rsid w:val="00A25794"/>
    <w:rsid w:val="00A3058F"/>
    <w:rsid w:val="00A4118F"/>
    <w:rsid w:val="00A4410A"/>
    <w:rsid w:val="00A45FAF"/>
    <w:rsid w:val="00A500A1"/>
    <w:rsid w:val="00A5123E"/>
    <w:rsid w:val="00A63AAD"/>
    <w:rsid w:val="00A6610E"/>
    <w:rsid w:val="00A73F1F"/>
    <w:rsid w:val="00A73FE9"/>
    <w:rsid w:val="00A755A1"/>
    <w:rsid w:val="00A80719"/>
    <w:rsid w:val="00A832CE"/>
    <w:rsid w:val="00A86FDF"/>
    <w:rsid w:val="00A91552"/>
    <w:rsid w:val="00A94FF0"/>
    <w:rsid w:val="00AA0A4F"/>
    <w:rsid w:val="00AA3C55"/>
    <w:rsid w:val="00AA6DC2"/>
    <w:rsid w:val="00AB2620"/>
    <w:rsid w:val="00AB5DA1"/>
    <w:rsid w:val="00AD570A"/>
    <w:rsid w:val="00B23036"/>
    <w:rsid w:val="00B31153"/>
    <w:rsid w:val="00B413CF"/>
    <w:rsid w:val="00B443A0"/>
    <w:rsid w:val="00B54D40"/>
    <w:rsid w:val="00B61CAE"/>
    <w:rsid w:val="00B72326"/>
    <w:rsid w:val="00B77D37"/>
    <w:rsid w:val="00BA14EE"/>
    <w:rsid w:val="00BA43BD"/>
    <w:rsid w:val="00BA4ECD"/>
    <w:rsid w:val="00BB2424"/>
    <w:rsid w:val="00BB3A18"/>
    <w:rsid w:val="00BB68C4"/>
    <w:rsid w:val="00BC215B"/>
    <w:rsid w:val="00BC287B"/>
    <w:rsid w:val="00BC4BA6"/>
    <w:rsid w:val="00BC5A7C"/>
    <w:rsid w:val="00BC7868"/>
    <w:rsid w:val="00BD31DB"/>
    <w:rsid w:val="00BD6C01"/>
    <w:rsid w:val="00BE1505"/>
    <w:rsid w:val="00BF0FF1"/>
    <w:rsid w:val="00C02E9A"/>
    <w:rsid w:val="00C11D6E"/>
    <w:rsid w:val="00C13F0C"/>
    <w:rsid w:val="00C1608F"/>
    <w:rsid w:val="00C21D3F"/>
    <w:rsid w:val="00C331BD"/>
    <w:rsid w:val="00C44E96"/>
    <w:rsid w:val="00C45FAF"/>
    <w:rsid w:val="00C61158"/>
    <w:rsid w:val="00C636B0"/>
    <w:rsid w:val="00C64627"/>
    <w:rsid w:val="00C652E7"/>
    <w:rsid w:val="00C7000D"/>
    <w:rsid w:val="00C70BD7"/>
    <w:rsid w:val="00C7264B"/>
    <w:rsid w:val="00C72FF5"/>
    <w:rsid w:val="00C7321F"/>
    <w:rsid w:val="00C74820"/>
    <w:rsid w:val="00C81497"/>
    <w:rsid w:val="00C8764F"/>
    <w:rsid w:val="00CA2CEC"/>
    <w:rsid w:val="00CA406A"/>
    <w:rsid w:val="00CA4E7A"/>
    <w:rsid w:val="00CC6EA2"/>
    <w:rsid w:val="00CD5587"/>
    <w:rsid w:val="00CE1D5C"/>
    <w:rsid w:val="00CE4B8B"/>
    <w:rsid w:val="00CF07FC"/>
    <w:rsid w:val="00CF257D"/>
    <w:rsid w:val="00CF2654"/>
    <w:rsid w:val="00D0268B"/>
    <w:rsid w:val="00D1177D"/>
    <w:rsid w:val="00D16C66"/>
    <w:rsid w:val="00D20A90"/>
    <w:rsid w:val="00D25062"/>
    <w:rsid w:val="00D251CD"/>
    <w:rsid w:val="00D315E5"/>
    <w:rsid w:val="00D33281"/>
    <w:rsid w:val="00D43007"/>
    <w:rsid w:val="00D451A7"/>
    <w:rsid w:val="00D56032"/>
    <w:rsid w:val="00D6145D"/>
    <w:rsid w:val="00D63BFC"/>
    <w:rsid w:val="00D652D8"/>
    <w:rsid w:val="00D767C4"/>
    <w:rsid w:val="00D81CD0"/>
    <w:rsid w:val="00D909AF"/>
    <w:rsid w:val="00D9473F"/>
    <w:rsid w:val="00D9696E"/>
    <w:rsid w:val="00DA52D8"/>
    <w:rsid w:val="00DA7E84"/>
    <w:rsid w:val="00DB13DE"/>
    <w:rsid w:val="00DC1002"/>
    <w:rsid w:val="00DD01F0"/>
    <w:rsid w:val="00DD0F09"/>
    <w:rsid w:val="00DD4242"/>
    <w:rsid w:val="00DD5DF5"/>
    <w:rsid w:val="00DD78D8"/>
    <w:rsid w:val="00DE0E19"/>
    <w:rsid w:val="00DE3396"/>
    <w:rsid w:val="00DE5670"/>
    <w:rsid w:val="00DE58AA"/>
    <w:rsid w:val="00DF2A63"/>
    <w:rsid w:val="00E01867"/>
    <w:rsid w:val="00E03331"/>
    <w:rsid w:val="00E1180D"/>
    <w:rsid w:val="00E30090"/>
    <w:rsid w:val="00E31526"/>
    <w:rsid w:val="00E33C93"/>
    <w:rsid w:val="00E37B87"/>
    <w:rsid w:val="00E430C9"/>
    <w:rsid w:val="00E46E66"/>
    <w:rsid w:val="00E56F03"/>
    <w:rsid w:val="00E620F9"/>
    <w:rsid w:val="00E64A74"/>
    <w:rsid w:val="00E675BE"/>
    <w:rsid w:val="00E71A35"/>
    <w:rsid w:val="00E74A9A"/>
    <w:rsid w:val="00E815B2"/>
    <w:rsid w:val="00E91555"/>
    <w:rsid w:val="00EB4677"/>
    <w:rsid w:val="00EB756A"/>
    <w:rsid w:val="00ED3819"/>
    <w:rsid w:val="00EE17BC"/>
    <w:rsid w:val="00EE5FE9"/>
    <w:rsid w:val="00EF5B7C"/>
    <w:rsid w:val="00EF6BD5"/>
    <w:rsid w:val="00EF6C7B"/>
    <w:rsid w:val="00F0123E"/>
    <w:rsid w:val="00F0367A"/>
    <w:rsid w:val="00F0523F"/>
    <w:rsid w:val="00F148ED"/>
    <w:rsid w:val="00F25340"/>
    <w:rsid w:val="00F2671B"/>
    <w:rsid w:val="00F27AB6"/>
    <w:rsid w:val="00F316FA"/>
    <w:rsid w:val="00F41595"/>
    <w:rsid w:val="00F45F8E"/>
    <w:rsid w:val="00F4772B"/>
    <w:rsid w:val="00F520B4"/>
    <w:rsid w:val="00F577E0"/>
    <w:rsid w:val="00F57BF5"/>
    <w:rsid w:val="00F631BF"/>
    <w:rsid w:val="00F7127A"/>
    <w:rsid w:val="00F7354E"/>
    <w:rsid w:val="00F74404"/>
    <w:rsid w:val="00F803E3"/>
    <w:rsid w:val="00F85CCB"/>
    <w:rsid w:val="00F904EB"/>
    <w:rsid w:val="00F906B1"/>
    <w:rsid w:val="00F96A48"/>
    <w:rsid w:val="00FA3182"/>
    <w:rsid w:val="00FA443B"/>
    <w:rsid w:val="00FA527C"/>
    <w:rsid w:val="00FA6535"/>
    <w:rsid w:val="00FF1776"/>
    <w:rsid w:val="41C44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0"/>
    <w:pPr>
      <w:keepNext/>
      <w:keepLines/>
      <w:spacing w:line="412" w:lineRule="auto"/>
      <w:jc w:val="left"/>
      <w:outlineLvl w:val="1"/>
    </w:pPr>
    <w:rPr>
      <w:rFonts w:ascii="Arial" w:hAnsi="Arial"/>
      <w:b/>
      <w:bCs/>
      <w:sz w:val="30"/>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3"/>
    <w:unhideWhenUsed/>
    <w:qFormat/>
    <w:uiPriority w:val="0"/>
    <w:pPr>
      <w:spacing w:after="120"/>
      <w:jc w:val="left"/>
    </w:pPr>
    <w:rPr>
      <w:rFonts w:ascii="Calibri" w:hAnsi="Calibri"/>
      <w:sz w:val="28"/>
    </w:rPr>
  </w:style>
  <w:style w:type="paragraph" w:styleId="5">
    <w:name w:val="Date"/>
    <w:basedOn w:val="1"/>
    <w:next w:val="1"/>
    <w:link w:val="19"/>
    <w:uiPriority w:val="0"/>
    <w:pPr>
      <w:ind w:left="100" w:leftChars="2500"/>
    </w:pPr>
  </w:style>
  <w:style w:type="paragraph" w:styleId="6">
    <w:name w:val="Balloon Text"/>
    <w:basedOn w:val="1"/>
    <w:semiHidden/>
    <w:uiPriority w:val="0"/>
    <w:rPr>
      <w:sz w:val="18"/>
      <w:szCs w:val="18"/>
    </w:rPr>
  </w:style>
  <w:style w:type="paragraph" w:styleId="7">
    <w:name w:val="footer"/>
    <w:basedOn w:val="1"/>
    <w:link w:val="16"/>
    <w:qFormat/>
    <w:uiPriority w:val="99"/>
    <w:pPr>
      <w:tabs>
        <w:tab w:val="center" w:pos="4153"/>
        <w:tab w:val="right" w:pos="8306"/>
      </w:tabs>
      <w:snapToGrid w:val="0"/>
      <w:jc w:val="left"/>
    </w:pPr>
    <w:rPr>
      <w:rFonts w:eastAsia="Times New Roman"/>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rFonts w:eastAsia="Times New Roman"/>
      <w:sz w:val="18"/>
      <w:szCs w:val="18"/>
    </w:rPr>
  </w:style>
  <w:style w:type="paragraph" w:styleId="9">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4"/>
    <w:link w:val="24"/>
    <w:uiPriority w:val="0"/>
    <w:pPr>
      <w:ind w:firstLine="420" w:firstLineChars="100"/>
      <w:jc w:val="both"/>
    </w:pPr>
    <w:rPr>
      <w:rFonts w:ascii="Times New Roman" w:hAnsi="Times New Roman"/>
      <w:sz w:val="21"/>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styleId="15">
    <w:name w:val="page number"/>
    <w:basedOn w:val="13"/>
    <w:qFormat/>
    <w:uiPriority w:val="0"/>
  </w:style>
  <w:style w:type="character" w:customStyle="1" w:styleId="16">
    <w:name w:val="页脚 Char"/>
    <w:basedOn w:val="13"/>
    <w:link w:val="7"/>
    <w:qFormat/>
    <w:uiPriority w:val="99"/>
    <w:rPr>
      <w:kern w:val="2"/>
      <w:sz w:val="18"/>
      <w:szCs w:val="18"/>
      <w:lang w:bidi="ar-SA"/>
    </w:rPr>
  </w:style>
  <w:style w:type="character" w:customStyle="1" w:styleId="17">
    <w:name w:val="页眉 Char"/>
    <w:basedOn w:val="13"/>
    <w:link w:val="8"/>
    <w:qFormat/>
    <w:uiPriority w:val="0"/>
    <w:rPr>
      <w:kern w:val="2"/>
      <w:sz w:val="18"/>
      <w:szCs w:val="18"/>
      <w:lang w:bidi="ar-SA"/>
    </w:rPr>
  </w:style>
  <w:style w:type="paragraph" w:customStyle="1" w:styleId="18">
    <w:name w:val="p0"/>
    <w:basedOn w:val="1"/>
    <w:uiPriority w:val="0"/>
    <w:pPr>
      <w:widowControl/>
    </w:pPr>
    <w:rPr>
      <w:kern w:val="0"/>
      <w:szCs w:val="21"/>
    </w:rPr>
  </w:style>
  <w:style w:type="character" w:customStyle="1" w:styleId="19">
    <w:name w:val="日期 Char"/>
    <w:basedOn w:val="13"/>
    <w:link w:val="5"/>
    <w:uiPriority w:val="0"/>
    <w:rPr>
      <w:kern w:val="2"/>
      <w:sz w:val="21"/>
      <w:szCs w:val="24"/>
    </w:rPr>
  </w:style>
  <w:style w:type="paragraph" w:customStyle="1" w:styleId="20">
    <w:name w:val="样式"/>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1">
    <w:name w:val="标题 1 Char"/>
    <w:basedOn w:val="13"/>
    <w:link w:val="2"/>
    <w:uiPriority w:val="0"/>
    <w:rPr>
      <w:b/>
      <w:bCs/>
      <w:kern w:val="44"/>
      <w:sz w:val="44"/>
      <w:szCs w:val="44"/>
    </w:rPr>
  </w:style>
  <w:style w:type="character" w:customStyle="1" w:styleId="22">
    <w:name w:val="标题 2 Char"/>
    <w:basedOn w:val="13"/>
    <w:link w:val="3"/>
    <w:uiPriority w:val="0"/>
    <w:rPr>
      <w:rFonts w:ascii="Arial" w:hAnsi="Arial"/>
      <w:b/>
      <w:bCs/>
      <w:kern w:val="2"/>
      <w:sz w:val="30"/>
      <w:szCs w:val="32"/>
    </w:rPr>
  </w:style>
  <w:style w:type="character" w:customStyle="1" w:styleId="23">
    <w:name w:val="正文文本 Char"/>
    <w:basedOn w:val="13"/>
    <w:link w:val="4"/>
    <w:uiPriority w:val="0"/>
    <w:rPr>
      <w:rFonts w:ascii="Calibri" w:hAnsi="Calibri"/>
      <w:kern w:val="2"/>
      <w:sz w:val="28"/>
      <w:szCs w:val="24"/>
    </w:rPr>
  </w:style>
  <w:style w:type="character" w:customStyle="1" w:styleId="24">
    <w:name w:val="正文首行缩进 Char"/>
    <w:basedOn w:val="23"/>
    <w:link w:val="10"/>
    <w:uiPriority w:val="0"/>
    <w:rPr>
      <w:sz w:val="21"/>
    </w:rPr>
  </w:style>
  <w:style w:type="paragraph" w:customStyle="1" w:styleId="25">
    <w:name w:val="WPSOffice手动目录 1"/>
    <w:qFormat/>
    <w:uiPriority w:val="0"/>
    <w:rPr>
      <w:rFonts w:asciiTheme="minorHAnsi" w:hAnsiTheme="minorHAnsi" w:eastAsiaTheme="minorEastAsia" w:cstheme="minorBidi"/>
      <w:lang w:val="en-US" w:eastAsia="zh-CN" w:bidi="ar-SA"/>
    </w:rPr>
  </w:style>
  <w:style w:type="paragraph" w:customStyle="1" w:styleId="26">
    <w:name w:val="WPSOffice手动目录 2"/>
    <w:qFormat/>
    <w:uiPriority w:val="0"/>
    <w:pPr>
      <w:ind w:left="200" w:leftChars="2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22A3F-D73A-499E-B115-93328FBD8135}">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106</Pages>
  <Words>18328</Words>
  <Characters>18693</Characters>
  <Lines>357</Lines>
  <Paragraphs>100</Paragraphs>
  <TotalTime>24431</TotalTime>
  <ScaleCrop>false</ScaleCrop>
  <LinksUpToDate>false</LinksUpToDate>
  <CharactersWithSpaces>18872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2023-08-25T02:38:00Z</dcterms:created>
  <dc:creator>微软用户</dc:creator>
  <cp:lastModifiedBy>Administrator</cp:lastModifiedBy>
  <cp:lastPrinted>2024-07-25T03:38:00Z</cp:lastPrinted>
  <dcterms:modified xsi:type="dcterms:W3CDTF">2025-11-21T01:43:23Z</dcterms:modified>
  <dc:title>洮政办函〔2016〕 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eyJoZGlkIjoiNWNkZjFiZTlhN2YxOTBhYzdmZGY0OGU3MWI1MzY1OWIifQ==</vt:lpwstr>
  </property>
  <property fmtid="{D5CDD505-2E9C-101B-9397-08002B2CF9AE}" pid="3" name="KSOProductBuildVer">
    <vt:lpwstr>2052-12.1.0.23542</vt:lpwstr>
  </property>
  <property fmtid="{D5CDD505-2E9C-101B-9397-08002B2CF9AE}" pid="4" name="ICV">
    <vt:lpwstr>B841216D64B043ABA10D1D44C80AEF19_13</vt:lpwstr>
  </property>
</Properties>
</file>