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795C6">
      <w:pPr>
        <w:jc w:val="center"/>
        <w:outlineLvl w:val="0"/>
        <w:rPr>
          <w:rFonts w:ascii="黑体" w:hAnsi="黑体" w:eastAsia="黑体" w:cs="黑体"/>
          <w:b/>
          <w:sz w:val="44"/>
          <w:szCs w:val="44"/>
        </w:rPr>
      </w:pPr>
      <w:bookmarkStart w:id="0" w:name="_Toc7993"/>
      <w:bookmarkStart w:id="1" w:name="_Toc981"/>
      <w:bookmarkStart w:id="2" w:name="_Toc29519"/>
      <w:bookmarkStart w:id="3" w:name="_Toc20450"/>
    </w:p>
    <w:p w14:paraId="352FD05A">
      <w:pPr>
        <w:jc w:val="center"/>
        <w:outlineLvl w:val="0"/>
        <w:rPr>
          <w:rFonts w:ascii="黑体" w:hAnsi="黑体" w:eastAsia="黑体" w:cs="黑体"/>
          <w:b/>
          <w:sz w:val="44"/>
          <w:szCs w:val="44"/>
        </w:rPr>
      </w:pPr>
    </w:p>
    <w:p w14:paraId="1ED90492">
      <w:pPr>
        <w:jc w:val="center"/>
        <w:outlineLvl w:val="0"/>
        <w:rPr>
          <w:rFonts w:ascii="黑体" w:hAnsi="黑体" w:eastAsia="黑体" w:cs="黑体"/>
          <w:b/>
          <w:sz w:val="44"/>
          <w:szCs w:val="44"/>
        </w:rPr>
      </w:pPr>
    </w:p>
    <w:p w14:paraId="2130B418">
      <w:pPr>
        <w:jc w:val="center"/>
        <w:outlineLvl w:val="0"/>
        <w:rPr>
          <w:rFonts w:ascii="黑体" w:hAnsi="黑体" w:eastAsia="黑体" w:cs="黑体"/>
          <w:b/>
          <w:sz w:val="44"/>
          <w:szCs w:val="44"/>
        </w:rPr>
      </w:pPr>
    </w:p>
    <w:p w14:paraId="71F1DB78">
      <w:pPr>
        <w:jc w:val="center"/>
        <w:outlineLvl w:val="0"/>
        <w:rPr>
          <w:rFonts w:ascii="方正黑体_GBK" w:hAnsi="黑体" w:eastAsia="方正黑体_GBK" w:cs="黑体"/>
          <w:sz w:val="44"/>
          <w:szCs w:val="44"/>
        </w:rPr>
      </w:pPr>
      <w:r>
        <w:rPr>
          <w:rFonts w:hint="eastAsia" w:ascii="方正黑体_GBK" w:hAnsi="黑体" w:eastAsia="方正黑体_GBK" w:cs="黑体"/>
          <w:sz w:val="44"/>
          <w:szCs w:val="44"/>
        </w:rPr>
        <w:t>洮南市黑土地保护规划</w:t>
      </w:r>
      <w:bookmarkEnd w:id="0"/>
      <w:bookmarkEnd w:id="1"/>
      <w:bookmarkEnd w:id="2"/>
      <w:bookmarkEnd w:id="3"/>
    </w:p>
    <w:p w14:paraId="401607C2">
      <w:pPr>
        <w:jc w:val="center"/>
        <w:rPr>
          <w:rFonts w:ascii="宋体" w:hAnsi="宋体"/>
        </w:rPr>
      </w:pPr>
    </w:p>
    <w:p w14:paraId="20100667">
      <w:pPr>
        <w:jc w:val="center"/>
        <w:rPr>
          <w:rFonts w:ascii="宋体" w:hAnsi="宋体"/>
        </w:rPr>
      </w:pPr>
    </w:p>
    <w:p w14:paraId="4B75D025">
      <w:pPr>
        <w:jc w:val="center"/>
        <w:rPr>
          <w:rFonts w:ascii="仿宋" w:hAnsi="仿宋" w:eastAsia="仿宋" w:cs="仿宋"/>
          <w:sz w:val="30"/>
          <w:szCs w:val="30"/>
        </w:rPr>
      </w:pPr>
    </w:p>
    <w:p w14:paraId="315DE7F3">
      <w:pPr>
        <w:jc w:val="center"/>
        <w:rPr>
          <w:rFonts w:ascii="仿宋" w:hAnsi="仿宋" w:eastAsia="仿宋" w:cs="仿宋"/>
          <w:sz w:val="30"/>
          <w:szCs w:val="30"/>
        </w:rPr>
      </w:pPr>
    </w:p>
    <w:p w14:paraId="3177314B">
      <w:pPr>
        <w:pStyle w:val="5"/>
        <w:rPr>
          <w:rFonts w:ascii="仿宋" w:hAnsi="仿宋" w:eastAsia="仿宋" w:cs="仿宋"/>
          <w:sz w:val="30"/>
          <w:szCs w:val="30"/>
        </w:rPr>
      </w:pPr>
    </w:p>
    <w:p w14:paraId="71A39958">
      <w:pPr>
        <w:pStyle w:val="5"/>
        <w:rPr>
          <w:rFonts w:ascii="仿宋" w:hAnsi="仿宋" w:eastAsia="仿宋" w:cs="仿宋"/>
          <w:sz w:val="30"/>
          <w:szCs w:val="30"/>
        </w:rPr>
      </w:pPr>
    </w:p>
    <w:p w14:paraId="45D31D76">
      <w:pPr>
        <w:pStyle w:val="5"/>
        <w:rPr>
          <w:rFonts w:ascii="仿宋" w:hAnsi="仿宋" w:eastAsia="仿宋" w:cs="仿宋"/>
          <w:sz w:val="30"/>
          <w:szCs w:val="30"/>
        </w:rPr>
      </w:pPr>
    </w:p>
    <w:p w14:paraId="0979679C">
      <w:pPr>
        <w:pStyle w:val="5"/>
        <w:rPr>
          <w:rFonts w:ascii="仿宋" w:hAnsi="仿宋" w:eastAsia="仿宋" w:cs="仿宋"/>
          <w:sz w:val="30"/>
          <w:szCs w:val="30"/>
        </w:rPr>
      </w:pPr>
    </w:p>
    <w:p w14:paraId="4A2A26B6">
      <w:pPr>
        <w:pStyle w:val="5"/>
        <w:rPr>
          <w:rFonts w:ascii="仿宋" w:hAnsi="仿宋" w:eastAsia="仿宋" w:cs="仿宋"/>
          <w:sz w:val="30"/>
          <w:szCs w:val="30"/>
        </w:rPr>
      </w:pPr>
    </w:p>
    <w:p w14:paraId="3323CCC7">
      <w:pPr>
        <w:pStyle w:val="5"/>
        <w:rPr>
          <w:rFonts w:ascii="仿宋" w:hAnsi="仿宋" w:eastAsia="仿宋" w:cs="仿宋"/>
          <w:sz w:val="30"/>
          <w:szCs w:val="30"/>
        </w:rPr>
      </w:pPr>
    </w:p>
    <w:p w14:paraId="111E669C">
      <w:pPr>
        <w:pStyle w:val="6"/>
        <w:jc w:val="center"/>
        <w:rPr>
          <w:rFonts w:ascii="Times New Roman" w:hAnsi="Times New Roman" w:eastAsia="方正楷体_GBK"/>
          <w:bCs/>
          <w:sz w:val="36"/>
          <w:szCs w:val="36"/>
        </w:rPr>
      </w:pPr>
      <w:r>
        <w:rPr>
          <w:rFonts w:ascii="Times New Roman" w:hAnsi="Times New Roman" w:eastAsia="方正楷体_GBK"/>
          <w:bCs/>
          <w:sz w:val="36"/>
          <w:szCs w:val="36"/>
        </w:rPr>
        <w:t>2024年5月</w:t>
      </w:r>
    </w:p>
    <w:p w14:paraId="5F26C914">
      <w:pPr>
        <w:spacing w:line="578" w:lineRule="exact"/>
        <w:ind w:firstLine="640" w:firstLineChars="200"/>
        <w:rPr>
          <w:rFonts w:eastAsia="方正仿宋_GBK"/>
          <w:sz w:val="32"/>
          <w:szCs w:val="32"/>
        </w:rPr>
      </w:pPr>
    </w:p>
    <w:p w14:paraId="12128CD1">
      <w:pPr>
        <w:spacing w:line="578" w:lineRule="exact"/>
        <w:ind w:firstLine="640" w:firstLineChars="200"/>
        <w:rPr>
          <w:rFonts w:eastAsia="方正仿宋_GBK"/>
          <w:sz w:val="32"/>
          <w:szCs w:val="32"/>
        </w:rPr>
      </w:pPr>
    </w:p>
    <w:p w14:paraId="5E176D89">
      <w:pPr>
        <w:spacing w:line="578" w:lineRule="exact"/>
        <w:ind w:firstLine="640" w:firstLineChars="200"/>
        <w:rPr>
          <w:rFonts w:eastAsia="方正仿宋_GBK"/>
          <w:sz w:val="32"/>
          <w:szCs w:val="32"/>
        </w:rPr>
      </w:pPr>
    </w:p>
    <w:p w14:paraId="02B8469B">
      <w:pPr>
        <w:spacing w:line="578" w:lineRule="exact"/>
        <w:rPr>
          <w:rFonts w:eastAsia="方正仿宋_GBK"/>
          <w:sz w:val="32"/>
          <w:szCs w:val="32"/>
        </w:rPr>
      </w:pPr>
    </w:p>
    <w:p w14:paraId="2A8A7AF8">
      <w:pPr>
        <w:spacing w:line="578" w:lineRule="exact"/>
        <w:jc w:val="center"/>
        <w:rPr>
          <w:rFonts w:eastAsia="方正小标宋_GBK"/>
          <w:sz w:val="44"/>
          <w:szCs w:val="44"/>
        </w:rPr>
      </w:pPr>
      <w:r>
        <w:rPr>
          <w:rFonts w:hint="eastAsia" w:eastAsia="方正小标宋_GBK"/>
          <w:sz w:val="44"/>
          <w:szCs w:val="44"/>
        </w:rPr>
        <w:t>洮南市黑土地保护规划</w:t>
      </w:r>
    </w:p>
    <w:p w14:paraId="6EE1D085">
      <w:pPr>
        <w:spacing w:line="578" w:lineRule="exact"/>
        <w:jc w:val="center"/>
        <w:rPr>
          <w:rFonts w:eastAsia="方正仿宋_GBK"/>
          <w:sz w:val="28"/>
          <w:szCs w:val="28"/>
        </w:rPr>
      </w:pPr>
    </w:p>
    <w:p w14:paraId="66EA108A">
      <w:pPr>
        <w:spacing w:line="578" w:lineRule="exact"/>
        <w:ind w:firstLine="640" w:firstLineChars="200"/>
        <w:rPr>
          <w:rFonts w:eastAsia="方正仿宋_GBK"/>
          <w:sz w:val="32"/>
          <w:szCs w:val="32"/>
        </w:rPr>
      </w:pPr>
      <w:bookmarkStart w:id="4" w:name="_Toc5301"/>
      <w:bookmarkStart w:id="5" w:name="_Toc26270"/>
      <w:bookmarkStart w:id="6" w:name="_Toc30036"/>
      <w:r>
        <w:rPr>
          <w:rFonts w:eastAsia="方正仿宋_GBK"/>
          <w:sz w:val="32"/>
          <w:szCs w:val="32"/>
        </w:rPr>
        <w:t>耕地是重要的农业资源和生产要素，是粮食生产的“命根子”。要保护好黑土地，出路在科技，动力在政策，但根本还在耕地。遵照党的二十大精神，深入贯彻落实习近平总书记对东北振兴、视察吉林重要指示和中央、省委全会精神，将总书记“把中国人的饭碗牢牢端在自己手上”“一定要采取有效措施，保护好黑土地这一‘耕地中的大熊猫’，留给子孙后代”“要把黑土地保护作为一件大事来抓，把黑土地用好养好”等重要论述作为重要遵循。</w:t>
      </w:r>
      <w:r>
        <w:rPr>
          <w:rFonts w:hint="eastAsia" w:eastAsia="方正仿宋_GBK"/>
          <w:sz w:val="32"/>
          <w:szCs w:val="32"/>
        </w:rPr>
        <w:t>依据</w:t>
      </w:r>
      <w:r>
        <w:rPr>
          <w:rFonts w:eastAsia="方正仿宋_GBK"/>
          <w:sz w:val="32"/>
          <w:szCs w:val="32"/>
        </w:rPr>
        <w:t>《</w:t>
      </w:r>
      <w:r>
        <w:rPr>
          <w:rFonts w:hint="eastAsia" w:eastAsia="方正仿宋_GBK"/>
          <w:sz w:val="32"/>
          <w:szCs w:val="32"/>
        </w:rPr>
        <w:t>吉林省人民政府关于印发</w:t>
      </w:r>
      <w:r>
        <w:rPr>
          <w:rFonts w:eastAsia="方正仿宋_GBK"/>
          <w:sz w:val="32"/>
          <w:szCs w:val="32"/>
        </w:rPr>
        <w:t>吉林省黑土地保护</w:t>
      </w:r>
      <w:r>
        <w:rPr>
          <w:rFonts w:hint="eastAsia" w:eastAsia="方正仿宋_GBK"/>
          <w:sz w:val="32"/>
          <w:szCs w:val="32"/>
        </w:rPr>
        <w:t>总体</w:t>
      </w:r>
      <w:r>
        <w:rPr>
          <w:rFonts w:eastAsia="方正仿宋_GBK"/>
          <w:sz w:val="32"/>
          <w:szCs w:val="32"/>
        </w:rPr>
        <w:t>规划（2021</w:t>
      </w:r>
      <w:r>
        <w:rPr>
          <w:rFonts w:hint="eastAsia" w:eastAsia="方正仿宋_GBK"/>
          <w:sz w:val="32"/>
          <w:szCs w:val="32"/>
        </w:rPr>
        <w:t>—</w:t>
      </w:r>
      <w:r>
        <w:rPr>
          <w:rFonts w:eastAsia="方正仿宋_GBK"/>
          <w:sz w:val="32"/>
          <w:szCs w:val="32"/>
        </w:rPr>
        <w:t>2025年）</w:t>
      </w:r>
      <w:r>
        <w:rPr>
          <w:rFonts w:hint="eastAsia" w:eastAsia="方正仿宋_GBK"/>
          <w:sz w:val="32"/>
          <w:szCs w:val="32"/>
        </w:rPr>
        <w:t>的通知</w:t>
      </w:r>
      <w:r>
        <w:rPr>
          <w:rFonts w:eastAsia="方正仿宋_GBK"/>
          <w:sz w:val="32"/>
          <w:szCs w:val="32"/>
        </w:rPr>
        <w:t>》</w:t>
      </w:r>
      <w:r>
        <w:rPr>
          <w:rFonts w:hint="eastAsia" w:eastAsia="方正仿宋_GBK"/>
          <w:sz w:val="32"/>
          <w:szCs w:val="32"/>
        </w:rPr>
        <w:t>（吉政发</w:t>
      </w:r>
      <w:r>
        <w:rPr>
          <w:rFonts w:hint="eastAsia" w:ascii="仿宋_GB2312" w:eastAsia="仿宋_GB2312"/>
          <w:sz w:val="32"/>
          <w:szCs w:val="32"/>
        </w:rPr>
        <w:t>〔2022〕8号</w:t>
      </w:r>
      <w:r>
        <w:rPr>
          <w:rFonts w:hint="eastAsia" w:eastAsia="方正仿宋_GBK"/>
          <w:sz w:val="32"/>
          <w:szCs w:val="32"/>
        </w:rPr>
        <w:t>）、《白城市人民政府关于印发白城市黑土地</w:t>
      </w:r>
      <w:r>
        <w:rPr>
          <w:rFonts w:eastAsia="方正仿宋_GBK"/>
          <w:sz w:val="32"/>
          <w:szCs w:val="32"/>
        </w:rPr>
        <w:t>保护</w:t>
      </w:r>
      <w:r>
        <w:rPr>
          <w:rFonts w:hint="eastAsia" w:eastAsia="方正仿宋_GBK"/>
          <w:sz w:val="32"/>
          <w:szCs w:val="32"/>
        </w:rPr>
        <w:t>总体</w:t>
      </w:r>
      <w:r>
        <w:rPr>
          <w:rFonts w:eastAsia="方正仿宋_GBK"/>
          <w:sz w:val="32"/>
          <w:szCs w:val="32"/>
        </w:rPr>
        <w:t>规划（2021</w:t>
      </w:r>
      <w:r>
        <w:rPr>
          <w:rFonts w:hint="eastAsia" w:eastAsia="方正仿宋_GBK"/>
          <w:sz w:val="32"/>
          <w:szCs w:val="32"/>
        </w:rPr>
        <w:t>—</w:t>
      </w:r>
      <w:r>
        <w:rPr>
          <w:rFonts w:eastAsia="方正仿宋_GBK"/>
          <w:sz w:val="32"/>
          <w:szCs w:val="32"/>
        </w:rPr>
        <w:t>2025年）</w:t>
      </w:r>
      <w:r>
        <w:rPr>
          <w:rFonts w:hint="eastAsia" w:eastAsia="方正仿宋_GBK"/>
          <w:sz w:val="32"/>
          <w:szCs w:val="32"/>
        </w:rPr>
        <w:t>的通知》（白政发</w:t>
      </w:r>
      <w:r>
        <w:rPr>
          <w:rFonts w:hint="eastAsia" w:ascii="仿宋_GB2312" w:eastAsia="仿宋_GB2312"/>
          <w:sz w:val="32"/>
          <w:szCs w:val="32"/>
        </w:rPr>
        <w:t>〔2022〕23号</w:t>
      </w:r>
      <w:r>
        <w:rPr>
          <w:rFonts w:hint="eastAsia" w:eastAsia="方正仿宋_GBK"/>
          <w:sz w:val="32"/>
          <w:szCs w:val="32"/>
        </w:rPr>
        <w:t>）和</w:t>
      </w:r>
      <w:r>
        <w:rPr>
          <w:rFonts w:eastAsia="方正仿宋_GBK"/>
          <w:sz w:val="32"/>
          <w:szCs w:val="32"/>
        </w:rPr>
        <w:t>《洮南市国民经济和社会发展“十四五”规划纲要》，编制</w:t>
      </w:r>
      <w:r>
        <w:rPr>
          <w:rFonts w:hint="eastAsia" w:eastAsia="方正仿宋_GBK"/>
          <w:sz w:val="32"/>
          <w:szCs w:val="32"/>
        </w:rPr>
        <w:t>了</w:t>
      </w:r>
      <w:r>
        <w:rPr>
          <w:rFonts w:eastAsia="方正仿宋_GBK"/>
          <w:sz w:val="32"/>
          <w:szCs w:val="32"/>
        </w:rPr>
        <w:t>《洮南市黑土地规划》，对保护好洮南市耕地尤其是保护好黑土地，进一步稳定和巩固洮南市国家商品粮基地市作用，实现“十四五”农业高质量发展，助力全市经济社会“十四五”发展目标的实现具有重要现实意义和支撑作用。</w:t>
      </w:r>
    </w:p>
    <w:p w14:paraId="217C1840">
      <w:pPr>
        <w:spacing w:line="578" w:lineRule="exact"/>
        <w:ind w:firstLine="640" w:firstLineChars="200"/>
        <w:rPr>
          <w:rFonts w:eastAsia="方正仿宋_GBK"/>
          <w:sz w:val="32"/>
          <w:szCs w:val="32"/>
        </w:rPr>
      </w:pPr>
      <w:r>
        <w:rPr>
          <w:rFonts w:eastAsia="方正仿宋_GBK"/>
          <w:sz w:val="32"/>
          <w:szCs w:val="32"/>
        </w:rPr>
        <w:t>本次规划的空间范围为洮南市行政区域，规划基准年是2020年，规划期限为2021年</w:t>
      </w:r>
      <w:r>
        <w:rPr>
          <w:rFonts w:hint="eastAsia" w:eastAsia="方正仿宋_GBK"/>
          <w:sz w:val="32"/>
          <w:szCs w:val="32"/>
        </w:rPr>
        <w:t>—</w:t>
      </w:r>
      <w:r>
        <w:rPr>
          <w:rFonts w:eastAsia="方正仿宋_GBK"/>
          <w:sz w:val="32"/>
          <w:szCs w:val="32"/>
        </w:rPr>
        <w:t>2025年。</w:t>
      </w:r>
    </w:p>
    <w:p w14:paraId="0B1492CC">
      <w:pPr>
        <w:spacing w:line="578" w:lineRule="exact"/>
        <w:ind w:firstLine="640" w:firstLineChars="200"/>
        <w:rPr>
          <w:rFonts w:ascii="方正黑体_GBK" w:eastAsia="方正黑体_GBK"/>
          <w:sz w:val="32"/>
          <w:szCs w:val="32"/>
        </w:rPr>
      </w:pPr>
      <w:r>
        <w:rPr>
          <w:rFonts w:eastAsia="方正仿宋_GBK"/>
          <w:sz w:val="32"/>
          <w:szCs w:val="32"/>
        </w:rPr>
        <w:t xml:space="preserve"> </w:t>
      </w:r>
      <w:r>
        <w:rPr>
          <w:rFonts w:hint="eastAsia" w:ascii="方正黑体_GBK" w:eastAsia="方正黑体_GBK"/>
          <w:sz w:val="32"/>
          <w:szCs w:val="32"/>
        </w:rPr>
        <w:t>一、规划背景</w:t>
      </w:r>
    </w:p>
    <w:p w14:paraId="54E67211">
      <w:pPr>
        <w:spacing w:line="578" w:lineRule="exact"/>
        <w:ind w:firstLine="640" w:firstLineChars="200"/>
        <w:rPr>
          <w:rFonts w:eastAsia="方正仿宋_GBK"/>
          <w:sz w:val="32"/>
          <w:szCs w:val="32"/>
        </w:rPr>
      </w:pPr>
      <w:r>
        <w:rPr>
          <w:rFonts w:eastAsia="方正仿宋_GBK"/>
          <w:sz w:val="32"/>
          <w:szCs w:val="32"/>
        </w:rPr>
        <w:t>保护黑土地是实现中国式农业现代化、全面振兴乡村的重中之重，必须牢牢抓住机遇，顺势而为，乘势而上。洮南市地处黄金玉米带，肩负着粮食安全的重任，充分利用和保护好地处黑土区的优势，确保粮食和农产品产量稳定、质量安全。</w:t>
      </w:r>
      <w:r>
        <w:rPr>
          <w:rFonts w:hint="eastAsia" w:eastAsia="方正仿宋_GBK"/>
          <w:sz w:val="32"/>
          <w:szCs w:val="32"/>
        </w:rPr>
        <w:t>按照</w:t>
      </w:r>
      <w:r>
        <w:rPr>
          <w:rFonts w:eastAsia="方正仿宋_GBK"/>
          <w:sz w:val="32"/>
          <w:szCs w:val="32"/>
        </w:rPr>
        <w:t>吉林省</w:t>
      </w:r>
      <w:r>
        <w:rPr>
          <w:rFonts w:hint="eastAsia" w:eastAsia="方正仿宋_GBK"/>
          <w:sz w:val="32"/>
          <w:szCs w:val="32"/>
        </w:rPr>
        <w:t>和</w:t>
      </w:r>
      <w:r>
        <w:rPr>
          <w:rFonts w:eastAsia="方正仿宋_GBK"/>
          <w:sz w:val="32"/>
          <w:szCs w:val="32"/>
        </w:rPr>
        <w:t>白城市有关黑土地保护系列</w:t>
      </w:r>
      <w:r>
        <w:rPr>
          <w:rFonts w:hint="eastAsia" w:eastAsia="方正仿宋_GBK"/>
          <w:sz w:val="32"/>
          <w:szCs w:val="32"/>
        </w:rPr>
        <w:t>方案</w:t>
      </w:r>
      <w:r>
        <w:rPr>
          <w:rFonts w:eastAsia="方正仿宋_GBK"/>
          <w:sz w:val="32"/>
          <w:szCs w:val="32"/>
        </w:rPr>
        <w:t>和政策措施，我市针对黑土地保护出台了系列方案和措施，对因地制宜，采取综合性治理措施，提高土壤有机质含量，改善土壤性状，保护、修复黑土地微生态系统，促进生产与生态相协调作出了具体部署，对推动全市黑土地保护打下了坚实基础。</w:t>
      </w:r>
    </w:p>
    <w:p w14:paraId="33E1D88C">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（一）重要</w:t>
      </w:r>
      <w:bookmarkEnd w:id="4"/>
      <w:r>
        <w:rPr>
          <w:rFonts w:hint="eastAsia" w:ascii="方正楷体_GBK" w:eastAsia="方正楷体_GBK"/>
          <w:sz w:val="32"/>
          <w:szCs w:val="32"/>
        </w:rPr>
        <w:t>作用</w:t>
      </w:r>
      <w:bookmarkEnd w:id="5"/>
      <w:bookmarkEnd w:id="6"/>
      <w:r>
        <w:rPr>
          <w:rFonts w:hint="eastAsia" w:ascii="方正楷体_GBK" w:eastAsia="方正楷体_GBK"/>
          <w:sz w:val="32"/>
          <w:szCs w:val="32"/>
        </w:rPr>
        <w:t>。</w:t>
      </w:r>
    </w:p>
    <w:p w14:paraId="723CD082">
      <w:pPr>
        <w:spacing w:line="578" w:lineRule="exact"/>
        <w:ind w:firstLine="640" w:firstLineChars="200"/>
        <w:rPr>
          <w:rFonts w:ascii="方正楷体_GBK" w:eastAsia="方正楷体_GBK"/>
          <w:sz w:val="32"/>
          <w:szCs w:val="32"/>
        </w:rPr>
      </w:pPr>
      <w:r>
        <w:rPr>
          <w:rFonts w:eastAsia="方正仿宋_GBK"/>
          <w:sz w:val="32"/>
          <w:szCs w:val="32"/>
        </w:rPr>
        <w:t>黑土地是地球上珍贵的土壤资源，是指拥有黑色或暗黑色腐殖质表土层的土地，是一种性状好、肥力高、适宜农耕的优质土地。上世纪50年代大规模开垦以来，黑土区逐渐由林草自然生态系统演变为人工农田生态系统，由于长期高强度利用，加之土壤侵蚀，导致有机质含量下降、理化性状与生态功能退化，严重影响农业持续发展。黑土地是粮食生产能力的基石，必须保护和提升黑土耕地质量。“十四五”时期，是开启全面建设中国式现代化国家新征程、向第二个百年奋斗目标进军的第一个五年，实施黑土区水土流失综合治理，是守住“谷物基本自给、口粮绝对安全”战略底线的重要保障，是“十四五”规划纲要明确提出的重要生态工程，保护黑土地资源，防止黑土地数量减少、质量下降，保障国家粮食安全，促进黑土地资源可持续利用，维护生态系统平衡，对于保障国家粮食安全和加强生态修复具有十分重要作用。</w:t>
      </w:r>
      <w:bookmarkStart w:id="7" w:name="_Toc23549"/>
      <w:bookmarkStart w:id="8" w:name="_Toc3509"/>
    </w:p>
    <w:p w14:paraId="3CFF137A">
      <w:pPr>
        <w:spacing w:line="578" w:lineRule="exact"/>
        <w:ind w:firstLine="640" w:firstLineChars="200"/>
        <w:rPr>
          <w:rFonts w:ascii="方正楷体_GBK" w:eastAsia="方正楷体_GBK"/>
          <w:sz w:val="32"/>
          <w:szCs w:val="32"/>
        </w:rPr>
      </w:pPr>
      <w:r>
        <w:rPr>
          <w:rFonts w:eastAsia="方正仿宋_GBK"/>
          <w:sz w:val="32"/>
          <w:szCs w:val="32"/>
        </w:rPr>
        <w:t>1.保护黑土地确保国家粮食安全</w:t>
      </w:r>
      <w:bookmarkEnd w:id="7"/>
      <w:bookmarkEnd w:id="8"/>
      <w:r>
        <w:rPr>
          <w:rFonts w:hint="eastAsia" w:eastAsia="方正仿宋_GBK"/>
          <w:sz w:val="32"/>
          <w:szCs w:val="32"/>
        </w:rPr>
        <w:t>。</w:t>
      </w:r>
      <w:r>
        <w:rPr>
          <w:rFonts w:eastAsia="方正仿宋_GBK"/>
          <w:sz w:val="32"/>
          <w:szCs w:val="32"/>
        </w:rPr>
        <w:t>贯彻新形势下国家粮食安全战略，根本在耕地。黑土区是我国重要的商品粮基地，洮南市粮食产量、商品量、调出量在吉林省占有重要位置。多年来，黑土区受水蚀、风蚀与冻融侵蚀等因素影响，造成部分耕地黑土层变薄，地力水平下降。加强黑土区土壤保护，稳步提升黑土地基础地力，是保障国家粮食安全的坚实基础。</w:t>
      </w:r>
      <w:bookmarkStart w:id="9" w:name="_Toc4441"/>
      <w:bookmarkStart w:id="10" w:name="_Toc17726"/>
    </w:p>
    <w:p w14:paraId="191113D2">
      <w:pPr>
        <w:spacing w:line="578" w:lineRule="exact"/>
        <w:ind w:firstLine="640" w:firstLineChars="200"/>
        <w:rPr>
          <w:rFonts w:ascii="方正楷体_GBK" w:eastAsia="方正楷体_GBK"/>
          <w:sz w:val="32"/>
          <w:szCs w:val="32"/>
        </w:rPr>
      </w:pPr>
      <w:r>
        <w:rPr>
          <w:rFonts w:eastAsia="方正仿宋_GBK"/>
          <w:sz w:val="32"/>
          <w:szCs w:val="32"/>
        </w:rPr>
        <w:t>2.保护黑土地实施“藏粮于地、藏粮于技”战略</w:t>
      </w:r>
      <w:bookmarkEnd w:id="9"/>
      <w:bookmarkEnd w:id="10"/>
      <w:r>
        <w:rPr>
          <w:rFonts w:hint="eastAsia" w:eastAsia="方正仿宋_GBK"/>
          <w:sz w:val="32"/>
          <w:szCs w:val="32"/>
        </w:rPr>
        <w:t>。</w:t>
      </w:r>
      <w:r>
        <w:rPr>
          <w:rFonts w:eastAsia="方正仿宋_GBK"/>
          <w:sz w:val="32"/>
          <w:szCs w:val="32"/>
        </w:rPr>
        <w:t>实施“藏粮于地、藏粮于技”战略，需要严格落实耕地保护制度、扎紧耕地保护的“篱笆”，更需要加强耕地质量保护、巩固提升粮食产能。黑土区土壤腐殖质层深厚，有机质含量较高。由于多年开发利用，自然流失较多，补充回归较少，造成有机质含量逐年下降。加强黑土地保护，采取综合性治理措施，有利于提升土壤有机质含量，提高黑土地综合生产能力。</w:t>
      </w:r>
      <w:bookmarkStart w:id="11" w:name="_Toc5619"/>
      <w:bookmarkStart w:id="12" w:name="_Toc973"/>
    </w:p>
    <w:p w14:paraId="7D3EE09F">
      <w:pPr>
        <w:spacing w:line="578" w:lineRule="exact"/>
        <w:ind w:firstLine="640" w:firstLineChars="200"/>
        <w:rPr>
          <w:rFonts w:ascii="方正楷体_GBK" w:eastAsia="方正楷体_GBK"/>
          <w:sz w:val="32"/>
          <w:szCs w:val="32"/>
        </w:rPr>
      </w:pPr>
      <w:r>
        <w:rPr>
          <w:rFonts w:eastAsia="方正仿宋_GBK"/>
          <w:sz w:val="32"/>
          <w:szCs w:val="32"/>
        </w:rPr>
        <w:t>3.保护黑土地促进农业绿色发展</w:t>
      </w:r>
      <w:bookmarkEnd w:id="11"/>
      <w:bookmarkEnd w:id="12"/>
      <w:r>
        <w:rPr>
          <w:rFonts w:hint="eastAsia" w:eastAsia="方正仿宋_GBK"/>
          <w:sz w:val="32"/>
          <w:szCs w:val="32"/>
        </w:rPr>
        <w:t>。</w:t>
      </w:r>
      <w:r>
        <w:rPr>
          <w:rFonts w:eastAsia="方正仿宋_GBK"/>
          <w:sz w:val="32"/>
          <w:szCs w:val="32"/>
        </w:rPr>
        <w:t>多年来，为保障供给，黑土区耕地资源长期透支，化肥农药投入过量，打破了黑土原有稳定的微生态系统，土壤生物多样性、养分维持、碳储存、缓冲性、水净化与水分调节等生态功能退化。加强黑土地保护，大力推广资源节约型、环境友好型技术，有利于加快修复农田生态环境，促进生产与生态协调，推动农业绿色发展。</w:t>
      </w:r>
      <w:bookmarkStart w:id="13" w:name="_Toc24854"/>
      <w:bookmarkStart w:id="14" w:name="_Toc15369"/>
    </w:p>
    <w:p w14:paraId="2CEE8AEA">
      <w:pPr>
        <w:spacing w:line="578" w:lineRule="exact"/>
        <w:ind w:firstLine="640" w:firstLineChars="200"/>
        <w:rPr>
          <w:rFonts w:ascii="方正楷体_GBK" w:eastAsia="方正楷体_GBK"/>
          <w:sz w:val="32"/>
          <w:szCs w:val="32"/>
        </w:rPr>
      </w:pPr>
      <w:r>
        <w:rPr>
          <w:rFonts w:eastAsia="方正仿宋_GBK"/>
          <w:sz w:val="32"/>
          <w:szCs w:val="32"/>
        </w:rPr>
        <w:t>4.保护黑土地提升农产品竞争力</w:t>
      </w:r>
      <w:bookmarkEnd w:id="13"/>
      <w:bookmarkEnd w:id="14"/>
      <w:r>
        <w:rPr>
          <w:rFonts w:hint="eastAsia" w:eastAsia="方正仿宋_GBK"/>
          <w:sz w:val="32"/>
          <w:szCs w:val="32"/>
        </w:rPr>
        <w:t>。</w:t>
      </w:r>
      <w:r>
        <w:rPr>
          <w:rFonts w:eastAsia="方正仿宋_GBK"/>
          <w:sz w:val="32"/>
          <w:szCs w:val="32"/>
        </w:rPr>
        <w:t>黑土区是我国水稻、玉米、大豆的优势产区，但农业规模化水平低，基础地力不高，导致生产成本增加，农产品价格普遍高于国际市场，产业竞争力不强。加强黑土地保护，大力发展生态农业、循环农业、有机农业，有利于实现节本增效、提质增效，提高黑土区粮食等农产品的质量效益和竞争力。</w:t>
      </w:r>
      <w:bookmarkStart w:id="15" w:name="_Toc20221"/>
      <w:bookmarkStart w:id="16" w:name="_Toc13058"/>
      <w:bookmarkStart w:id="17" w:name="_Toc7765"/>
    </w:p>
    <w:p w14:paraId="436F8012">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（二）机遇挑战</w:t>
      </w:r>
      <w:bookmarkEnd w:id="15"/>
      <w:bookmarkEnd w:id="16"/>
      <w:bookmarkEnd w:id="17"/>
      <w:bookmarkStart w:id="18" w:name="_Toc18258"/>
      <w:bookmarkStart w:id="19" w:name="_Toc25559"/>
      <w:r>
        <w:rPr>
          <w:rFonts w:hint="eastAsia" w:ascii="方正楷体_GBK" w:eastAsia="方正楷体_GBK"/>
          <w:sz w:val="32"/>
          <w:szCs w:val="32"/>
        </w:rPr>
        <w:t>。</w:t>
      </w:r>
    </w:p>
    <w:p w14:paraId="08921794">
      <w:pPr>
        <w:spacing w:line="578" w:lineRule="exact"/>
        <w:ind w:firstLine="640" w:firstLineChars="200"/>
        <w:rPr>
          <w:rFonts w:ascii="方正楷体_GBK" w:eastAsia="方正楷体_GBK"/>
          <w:sz w:val="32"/>
          <w:szCs w:val="32"/>
        </w:rPr>
      </w:pPr>
      <w:r>
        <w:rPr>
          <w:rFonts w:eastAsia="方正仿宋_GBK"/>
          <w:sz w:val="32"/>
          <w:szCs w:val="32"/>
        </w:rPr>
        <w:t>1.面临的机遇</w:t>
      </w:r>
      <w:bookmarkEnd w:id="18"/>
      <w:bookmarkEnd w:id="19"/>
      <w:r>
        <w:rPr>
          <w:rFonts w:hint="eastAsia" w:eastAsia="方正仿宋_GBK"/>
          <w:sz w:val="32"/>
          <w:szCs w:val="32"/>
        </w:rPr>
        <w:t>。</w:t>
      </w:r>
    </w:p>
    <w:p w14:paraId="4EA236D2">
      <w:pPr>
        <w:spacing w:line="578" w:lineRule="exact"/>
        <w:ind w:firstLine="640" w:firstLineChars="200"/>
        <w:rPr>
          <w:rFonts w:ascii="方正楷体_GBK" w:eastAsia="方正楷体_GBK"/>
          <w:sz w:val="32"/>
          <w:szCs w:val="32"/>
        </w:rPr>
      </w:pPr>
      <w:r>
        <w:rPr>
          <w:rFonts w:eastAsia="方正仿宋_GBK"/>
          <w:sz w:val="32"/>
          <w:szCs w:val="32"/>
        </w:rPr>
        <w:t>（1）总书记的指示为黑土地保护指明了方向。习近平总书记在深入推进东北振兴座谈会上指出，东北地区对维护国家国防安全、粮食安全、生态安全、产业安全的战略地位十分重要，关乎国家发展大局。2020年习近平总书记在视察吉林省时强调，要认真总结和推广梨树模式，采取有效措施切实把黑土地这个“耕地中的大熊猫”保护好、利用好，使之永远造福人民。总书记的指示和谆谆教导为新时代黑土地保护指明了方向。</w:t>
      </w:r>
    </w:p>
    <w:p w14:paraId="16C61FC8">
      <w:pPr>
        <w:spacing w:line="578" w:lineRule="exact"/>
        <w:ind w:firstLine="640" w:firstLineChars="200"/>
        <w:rPr>
          <w:rFonts w:ascii="方正楷体_GBK" w:eastAsia="方正楷体_GBK"/>
          <w:sz w:val="32"/>
          <w:szCs w:val="32"/>
        </w:rPr>
      </w:pPr>
      <w:r>
        <w:rPr>
          <w:rFonts w:eastAsia="方正仿宋_GBK"/>
          <w:sz w:val="32"/>
          <w:szCs w:val="32"/>
        </w:rPr>
        <w:t>（2）党和国家高度重视黑土地保护与利用。2021年中央一号文件提出“实施国家黑土地保护工程，推广保护性耕作模式”，黑土地保护上升为国家战略。“把黑土地用好养好”是新时期党中央做出的重大战略部署，是新时代学习贯彻习近平生态文明思想和构建人类命运共同体理念的伟大实践，对于确保国家粮食安全和中华民族可持续发展具有重大战略意义。</w:t>
      </w:r>
    </w:p>
    <w:p w14:paraId="4851BDC5">
      <w:pPr>
        <w:spacing w:line="578" w:lineRule="exact"/>
        <w:ind w:firstLine="640" w:firstLineChars="200"/>
        <w:rPr>
          <w:rFonts w:ascii="方正楷体_GBK" w:eastAsia="方正楷体_GBK"/>
          <w:sz w:val="32"/>
          <w:szCs w:val="32"/>
        </w:rPr>
      </w:pPr>
      <w:r>
        <w:rPr>
          <w:rFonts w:eastAsia="方正仿宋_GBK"/>
          <w:sz w:val="32"/>
          <w:szCs w:val="32"/>
        </w:rPr>
        <w:t>（3）《中华人民共和国黑土地保护法》明确对吉林省等四省区黑土地依法保护</w:t>
      </w:r>
      <w:bookmarkStart w:id="20" w:name="_Toc31979"/>
      <w:bookmarkStart w:id="21" w:name="_Toc18387"/>
      <w:bookmarkStart w:id="22" w:name="_Toc59439980"/>
      <w:bookmarkStart w:id="23" w:name="_Toc13343"/>
      <w:r>
        <w:rPr>
          <w:rFonts w:eastAsia="方正仿宋_GBK"/>
          <w:sz w:val="32"/>
          <w:szCs w:val="32"/>
        </w:rPr>
        <w:t>。黑土地保护法明确，黑土地是指黑龙江省、吉林省、辽宁省、内蒙古自治区的相关区域范围内具有黑色或者暗黑色腐殖质表土层，性状好、肥力高的耕地。这一规定也是具体落实习近平总书记关于“保护耕地中的大熊猫”的要求。黑土地保护法共38条，包括立法目的、适用范围、保护要求和原则、政府责任和协调机制、制定规划、资源调查和监测、科技支撑、数量保护措施、质量提升措施、农业生产经营者的责任、资金保障、奖补措施、考核与监督、法律责任等。</w:t>
      </w:r>
    </w:p>
    <w:p w14:paraId="1E579C79">
      <w:pPr>
        <w:spacing w:line="578" w:lineRule="exact"/>
        <w:ind w:firstLine="640" w:firstLineChars="200"/>
        <w:rPr>
          <w:rFonts w:ascii="方正楷体_GBK" w:eastAsia="方正楷体_GBK"/>
          <w:sz w:val="32"/>
          <w:szCs w:val="32"/>
        </w:rPr>
      </w:pPr>
      <w:r>
        <w:rPr>
          <w:rFonts w:eastAsia="方正仿宋_GBK"/>
          <w:sz w:val="32"/>
          <w:szCs w:val="32"/>
        </w:rPr>
        <w:t>2.应对的挑战</w:t>
      </w:r>
      <w:bookmarkEnd w:id="20"/>
      <w:bookmarkEnd w:id="21"/>
      <w:bookmarkEnd w:id="22"/>
      <w:bookmarkEnd w:id="23"/>
      <w:r>
        <w:rPr>
          <w:rFonts w:hint="eastAsia" w:eastAsia="方正仿宋_GBK"/>
          <w:sz w:val="32"/>
          <w:szCs w:val="32"/>
        </w:rPr>
        <w:t>。</w:t>
      </w:r>
      <w:r>
        <w:rPr>
          <w:rFonts w:eastAsia="方正仿宋_GBK"/>
          <w:sz w:val="32"/>
          <w:szCs w:val="32"/>
        </w:rPr>
        <w:t>“十四五”时期，经济全球化的不确定性增大，对我国黑土地保护带来较大影响。洮南市黑土地保护在面临机遇的同时，更要应对严峻的挑战。</w:t>
      </w:r>
      <w:bookmarkStart w:id="24" w:name="_Toc18888"/>
    </w:p>
    <w:p w14:paraId="50A28E13">
      <w:pPr>
        <w:spacing w:line="578" w:lineRule="exact"/>
        <w:ind w:firstLine="640" w:firstLineChars="200"/>
        <w:rPr>
          <w:rFonts w:ascii="方正楷体_GBK" w:eastAsia="方正楷体_GBK"/>
          <w:sz w:val="32"/>
          <w:szCs w:val="32"/>
        </w:rPr>
      </w:pPr>
      <w:r>
        <w:rPr>
          <w:rFonts w:eastAsia="方正仿宋_GBK"/>
          <w:sz w:val="32"/>
          <w:szCs w:val="32"/>
        </w:rPr>
        <w:t>（1）新发展阶段的黑土地保护的外部环境不宽松。我国正处在转变发展方式、优化经济结构、转换增长动力的攻关期，结构性、体制性、周期性问题相互交织，“三期叠加”影响持续深化，我省“千亿斤粮食”工程、保护黑土地“耕地中的大熊猫”、振兴现代种业、打造万亿级大产业等重点目标任务艰巨。同时，经济运行压力大导致全市投入不足，使得黑土地保护没有得到足够力度的深层次开发，相关项目建设不完善也造成黑土地保护低级粗放型开发，在一定程度上制约了黑土地的长远保护。</w:t>
      </w:r>
      <w:bookmarkEnd w:id="24"/>
      <w:bookmarkStart w:id="25" w:name="_Toc9826"/>
      <w:bookmarkStart w:id="26" w:name="_Hlk34938809"/>
      <w:r>
        <w:rPr>
          <w:rFonts w:eastAsia="方正仿宋_GBK"/>
          <w:sz w:val="32"/>
          <w:szCs w:val="32"/>
        </w:rPr>
        <w:t xml:space="preserve">  </w:t>
      </w:r>
    </w:p>
    <w:p w14:paraId="45C28D81">
      <w:pPr>
        <w:spacing w:line="578" w:lineRule="exact"/>
        <w:ind w:firstLine="640" w:firstLineChars="200"/>
        <w:rPr>
          <w:rFonts w:ascii="方正楷体_GBK" w:eastAsia="方正楷体_GBK"/>
          <w:sz w:val="32"/>
          <w:szCs w:val="32"/>
        </w:rPr>
      </w:pPr>
      <w:r>
        <w:rPr>
          <w:rFonts w:eastAsia="方正仿宋_GBK"/>
          <w:sz w:val="32"/>
          <w:szCs w:val="32"/>
        </w:rPr>
        <w:t>（</w:t>
      </w:r>
      <w:r>
        <w:rPr>
          <w:rFonts w:hint="eastAsia" w:eastAsia="方正仿宋_GBK"/>
          <w:sz w:val="32"/>
          <w:szCs w:val="32"/>
        </w:rPr>
        <w:t>2</w:t>
      </w:r>
      <w:r>
        <w:rPr>
          <w:rFonts w:eastAsia="方正仿宋_GBK"/>
          <w:sz w:val="32"/>
          <w:szCs w:val="32"/>
        </w:rPr>
        <w:t>）我市黑土地保护存在着难以解决的问题</w:t>
      </w:r>
      <w:bookmarkEnd w:id="25"/>
      <w:bookmarkEnd w:id="26"/>
      <w:r>
        <w:rPr>
          <w:rFonts w:eastAsia="方正仿宋_GBK"/>
          <w:sz w:val="32"/>
          <w:szCs w:val="32"/>
        </w:rPr>
        <w:t>。随着近年来过度开垦、滥砍滥伐等打破了黑土地生态环境原有的平衡，使全市黑土地“用养”面临着能否可持续发展的挑战。我市处于半干旱地区，降水年季分配不均匀，湿地生态系统经常处于不稳定状态，其生态系统具有敏感性和脆弱性。一旦草地、土壤、湖泊等资源达到了承载能力上限，将破坏黑土地赖以生存的基础条件，破坏其特有的品质，导致难以持续地保持性能的稳定性。近年来，草地载畜量过大，导致草地退化、盐渍化，形成了大面积盐碱化草地</w:t>
      </w:r>
      <w:bookmarkStart w:id="27" w:name="_Toc15625"/>
      <w:bookmarkStart w:id="28" w:name="_Hlk34761919"/>
      <w:bookmarkStart w:id="29" w:name="_Hlk34756247"/>
      <w:r>
        <w:rPr>
          <w:rFonts w:eastAsia="方正仿宋_GBK"/>
          <w:sz w:val="32"/>
          <w:szCs w:val="32"/>
        </w:rPr>
        <w:t>；我市地处松嫩平原的冲击和湖积平原，整个区域盐碱土和风沙土较多，土壤退化、沙化、盐碱化比较严重。</w:t>
      </w:r>
      <w:bookmarkEnd w:id="27"/>
      <w:bookmarkEnd w:id="28"/>
      <w:bookmarkEnd w:id="29"/>
      <w:bookmarkStart w:id="30" w:name="_Toc17549"/>
      <w:bookmarkStart w:id="31" w:name="_Toc31252"/>
      <w:bookmarkStart w:id="32" w:name="_Toc22687"/>
    </w:p>
    <w:p w14:paraId="4607A352">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二、黑土地保护现状</w:t>
      </w:r>
      <w:bookmarkEnd w:id="30"/>
      <w:bookmarkEnd w:id="31"/>
      <w:bookmarkEnd w:id="32"/>
    </w:p>
    <w:p w14:paraId="085D0903">
      <w:pPr>
        <w:spacing w:line="578" w:lineRule="exact"/>
        <w:ind w:firstLine="640" w:firstLineChars="200"/>
        <w:rPr>
          <w:rFonts w:ascii="方正黑体_GBK" w:eastAsia="方正黑体_GBK"/>
          <w:sz w:val="32"/>
          <w:szCs w:val="32"/>
        </w:rPr>
      </w:pPr>
      <w:r>
        <w:rPr>
          <w:rFonts w:eastAsia="方正仿宋_GBK"/>
          <w:sz w:val="32"/>
          <w:szCs w:val="32"/>
        </w:rPr>
        <w:t>“十三五”时期，洮南市按照农业部会同国家发展改革委、财政部、国土资源部、环境保护部、水利部编制了《东北黑土地保护规划纲要（2017—2030年）》（以下简称《规划纲要》）</w:t>
      </w:r>
      <w:r>
        <w:rPr>
          <w:rFonts w:hint="eastAsia" w:eastAsia="方正仿宋_GBK"/>
          <w:sz w:val="32"/>
          <w:szCs w:val="32"/>
        </w:rPr>
        <w:t>、</w:t>
      </w:r>
      <w:r>
        <w:rPr>
          <w:rFonts w:eastAsia="方正仿宋_GBK"/>
          <w:sz w:val="32"/>
          <w:szCs w:val="32"/>
        </w:rPr>
        <w:t>《吉林省黑土地保护条例》，基本内容，在《洮南市国民经济和社会发展“十三五”规划纲要》要求的框架下，采取一切可行措施保护黑土地，使得全市黑土地面积保持稳定，黑土地有机质含量逐步恢复增加。</w:t>
      </w:r>
      <w:bookmarkStart w:id="33" w:name="_Toc983"/>
      <w:bookmarkStart w:id="34" w:name="_Toc15452"/>
    </w:p>
    <w:p w14:paraId="5B7BB833">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（一）全市黑土地</w:t>
      </w:r>
      <w:r>
        <w:rPr>
          <w:rFonts w:hint="eastAsia" w:ascii="方正楷体_GBK" w:eastAsia="方正楷体_GBK"/>
          <w:sz w:val="32"/>
          <w:szCs w:val="32"/>
          <w:vertAlign w:val="superscript"/>
        </w:rPr>
        <w:footnoteReference w:id="0"/>
      </w:r>
      <w:r>
        <w:rPr>
          <w:rFonts w:hint="eastAsia" w:ascii="方正楷体_GBK" w:eastAsia="方正楷体_GBK"/>
          <w:sz w:val="32"/>
          <w:szCs w:val="32"/>
        </w:rPr>
        <w:t>基本情况</w:t>
      </w:r>
      <w:bookmarkEnd w:id="33"/>
      <w:bookmarkEnd w:id="34"/>
      <w:bookmarkStart w:id="35" w:name="_Toc16170"/>
      <w:bookmarkStart w:id="36" w:name="_Toc27573"/>
      <w:r>
        <w:rPr>
          <w:rFonts w:hint="eastAsia" w:ascii="方正楷体_GBK" w:eastAsia="方正楷体_GBK"/>
          <w:sz w:val="32"/>
          <w:szCs w:val="32"/>
        </w:rPr>
        <w:t>。</w:t>
      </w:r>
    </w:p>
    <w:p w14:paraId="33D4D589">
      <w:pPr>
        <w:spacing w:line="578" w:lineRule="exact"/>
        <w:ind w:firstLine="640" w:firstLineChars="200"/>
        <w:rPr>
          <w:rFonts w:ascii="方正黑体_GBK" w:eastAsia="方正黑体_GBK"/>
          <w:sz w:val="32"/>
          <w:szCs w:val="32"/>
        </w:rPr>
      </w:pPr>
      <w:r>
        <w:rPr>
          <w:rFonts w:eastAsia="方正仿宋_GBK"/>
          <w:sz w:val="32"/>
          <w:szCs w:val="32"/>
        </w:rPr>
        <w:t>据洮南市第三次国土调查主要数据公报，截至到2019年12月31日，全市耕地348080.04 公顷</w:t>
      </w:r>
      <w:r>
        <w:rPr>
          <w:rFonts w:hint="eastAsia" w:eastAsia="方正仿宋_GBK"/>
          <w:sz w:val="32"/>
          <w:szCs w:val="32"/>
        </w:rPr>
        <w:t>（</w:t>
      </w:r>
      <w:r>
        <w:rPr>
          <w:rFonts w:eastAsia="方正仿宋_GBK"/>
          <w:sz w:val="32"/>
          <w:szCs w:val="32"/>
        </w:rPr>
        <w:t>522.1</w:t>
      </w:r>
      <w:r>
        <w:rPr>
          <w:rFonts w:hint="eastAsia" w:eastAsia="方正仿宋_GBK"/>
          <w:sz w:val="32"/>
          <w:szCs w:val="32"/>
        </w:rPr>
        <w:t>2</w:t>
      </w:r>
      <w:r>
        <w:rPr>
          <w:rFonts w:eastAsia="方正仿宋_GBK"/>
          <w:sz w:val="32"/>
          <w:szCs w:val="32"/>
        </w:rPr>
        <w:t>万亩</w:t>
      </w:r>
      <w:r>
        <w:rPr>
          <w:rFonts w:hint="eastAsia" w:eastAsia="方正仿宋_GBK"/>
          <w:sz w:val="32"/>
          <w:szCs w:val="32"/>
        </w:rPr>
        <w:t>）</w:t>
      </w:r>
      <w:r>
        <w:rPr>
          <w:rFonts w:eastAsia="方正仿宋_GBK"/>
          <w:sz w:val="32"/>
          <w:szCs w:val="32"/>
        </w:rPr>
        <w:t>。其中,水田51202.57公顷</w:t>
      </w:r>
      <w:r>
        <w:rPr>
          <w:rFonts w:hint="eastAsia" w:eastAsia="方正仿宋_GBK"/>
          <w:sz w:val="32"/>
          <w:szCs w:val="32"/>
        </w:rPr>
        <w:t>（</w:t>
      </w:r>
      <w:r>
        <w:rPr>
          <w:rFonts w:eastAsia="方正仿宋_GBK"/>
          <w:sz w:val="32"/>
          <w:szCs w:val="32"/>
        </w:rPr>
        <w:t>76.80万亩</w:t>
      </w:r>
      <w:r>
        <w:rPr>
          <w:rFonts w:hint="eastAsia" w:eastAsia="方正仿宋_GBK"/>
          <w:sz w:val="32"/>
          <w:szCs w:val="32"/>
        </w:rPr>
        <w:t>），</w:t>
      </w:r>
      <w:r>
        <w:rPr>
          <w:rFonts w:eastAsia="方正仿宋_GBK"/>
          <w:sz w:val="32"/>
          <w:szCs w:val="32"/>
        </w:rPr>
        <w:t>占14.71%</w:t>
      </w:r>
      <w:r>
        <w:rPr>
          <w:rFonts w:hint="eastAsia" w:eastAsia="方正仿宋_GBK"/>
          <w:sz w:val="32"/>
          <w:szCs w:val="32"/>
        </w:rPr>
        <w:t>；</w:t>
      </w:r>
      <w:r>
        <w:rPr>
          <w:rFonts w:eastAsia="方正仿宋_GBK"/>
          <w:sz w:val="32"/>
          <w:szCs w:val="32"/>
        </w:rPr>
        <w:t>水浇地353.33公顷(0.53万亩),占0.10%</w:t>
      </w:r>
      <w:r>
        <w:rPr>
          <w:rFonts w:hint="eastAsia" w:eastAsia="方正仿宋_GBK"/>
          <w:sz w:val="32"/>
          <w:szCs w:val="32"/>
        </w:rPr>
        <w:t>；</w:t>
      </w:r>
      <w:r>
        <w:rPr>
          <w:rFonts w:eastAsia="方正仿宋_GBK"/>
          <w:sz w:val="32"/>
          <w:szCs w:val="32"/>
        </w:rPr>
        <w:t>旱地296529.35公顷</w:t>
      </w:r>
      <w:r>
        <w:rPr>
          <w:rFonts w:hint="eastAsia" w:eastAsia="方正仿宋_GBK"/>
          <w:sz w:val="32"/>
          <w:szCs w:val="32"/>
        </w:rPr>
        <w:t>（</w:t>
      </w:r>
      <w:r>
        <w:rPr>
          <w:rFonts w:eastAsia="方正仿宋_GBK"/>
          <w:sz w:val="32"/>
          <w:szCs w:val="32"/>
        </w:rPr>
        <w:t>444.79万亩</w:t>
      </w:r>
      <w:r>
        <w:rPr>
          <w:rFonts w:hint="eastAsia" w:eastAsia="方正仿宋_GBK"/>
          <w:sz w:val="32"/>
          <w:szCs w:val="32"/>
        </w:rPr>
        <w:t>），</w:t>
      </w:r>
      <w:r>
        <w:rPr>
          <w:rFonts w:eastAsia="方正仿宋_GBK"/>
          <w:sz w:val="32"/>
          <w:szCs w:val="32"/>
        </w:rPr>
        <w:t>占85.19%</w:t>
      </w:r>
      <w:r>
        <w:rPr>
          <w:rFonts w:hint="eastAsia" w:eastAsia="方正仿宋_GBK"/>
          <w:sz w:val="32"/>
          <w:szCs w:val="32"/>
        </w:rPr>
        <w:t>。</w:t>
      </w:r>
      <w:r>
        <w:rPr>
          <w:rFonts w:eastAsia="方正仿宋_GBK"/>
          <w:sz w:val="32"/>
          <w:szCs w:val="32"/>
        </w:rPr>
        <w:t>其中，二龙乡、安定镇、大通乡、洮南训练场、福顺镇和黑水镇耕地面积较大,合计22152.83公顷，占全市耕地的43.49%。种植园用地1004.37公顷</w:t>
      </w:r>
      <w:r>
        <w:rPr>
          <w:rFonts w:hint="eastAsia" w:eastAsia="方正仿宋_GBK"/>
          <w:sz w:val="32"/>
          <w:szCs w:val="32"/>
        </w:rPr>
        <w:t>（</w:t>
      </w:r>
      <w:r>
        <w:rPr>
          <w:rFonts w:eastAsia="方正仿宋_GBK"/>
          <w:sz w:val="32"/>
          <w:szCs w:val="32"/>
        </w:rPr>
        <w:t>1.51万亩</w:t>
      </w:r>
      <w:r>
        <w:rPr>
          <w:rFonts w:hint="eastAsia" w:eastAsia="方正仿宋_GBK"/>
          <w:sz w:val="32"/>
          <w:szCs w:val="32"/>
        </w:rPr>
        <w:t>）</w:t>
      </w:r>
      <w:r>
        <w:rPr>
          <w:rFonts w:eastAsia="方正仿宋_GBK"/>
          <w:sz w:val="32"/>
          <w:szCs w:val="32"/>
        </w:rPr>
        <w:t>。其中</w:t>
      </w:r>
      <w:r>
        <w:rPr>
          <w:rFonts w:hint="eastAsia" w:eastAsia="方正仿宋_GBK"/>
          <w:sz w:val="32"/>
          <w:szCs w:val="32"/>
        </w:rPr>
        <w:t>，</w:t>
      </w:r>
      <w:r>
        <w:rPr>
          <w:rFonts w:eastAsia="方正仿宋_GBK"/>
          <w:sz w:val="32"/>
          <w:szCs w:val="32"/>
        </w:rPr>
        <w:t>果园990.72公顷</w:t>
      </w:r>
      <w:r>
        <w:rPr>
          <w:rFonts w:hint="eastAsia" w:eastAsia="方正仿宋_GBK"/>
          <w:sz w:val="32"/>
          <w:szCs w:val="32"/>
        </w:rPr>
        <w:t>（</w:t>
      </w:r>
      <w:r>
        <w:rPr>
          <w:rFonts w:eastAsia="方正仿宋_GBK"/>
          <w:sz w:val="32"/>
          <w:szCs w:val="32"/>
        </w:rPr>
        <w:t>1.49万亩</w:t>
      </w:r>
      <w:r>
        <w:rPr>
          <w:rFonts w:hint="eastAsia" w:eastAsia="方正仿宋_GBK"/>
          <w:sz w:val="32"/>
          <w:szCs w:val="32"/>
        </w:rPr>
        <w:t>），</w:t>
      </w:r>
      <w:r>
        <w:rPr>
          <w:rFonts w:eastAsia="方正仿宋_GBK"/>
          <w:sz w:val="32"/>
          <w:szCs w:val="32"/>
        </w:rPr>
        <w:t>占98.64%</w:t>
      </w:r>
      <w:r>
        <w:rPr>
          <w:rFonts w:hint="eastAsia" w:eastAsia="方正仿宋_GBK"/>
          <w:sz w:val="32"/>
          <w:szCs w:val="32"/>
        </w:rPr>
        <w:t>；</w:t>
      </w:r>
      <w:r>
        <w:rPr>
          <w:rFonts w:eastAsia="方正仿宋_GBK"/>
          <w:sz w:val="32"/>
          <w:szCs w:val="32"/>
        </w:rPr>
        <w:t>其他园地13.65公顷</w:t>
      </w:r>
      <w:r>
        <w:rPr>
          <w:rFonts w:hint="eastAsia" w:eastAsia="方正仿宋_GBK"/>
          <w:sz w:val="32"/>
          <w:szCs w:val="32"/>
        </w:rPr>
        <w:t>（</w:t>
      </w:r>
      <w:r>
        <w:rPr>
          <w:rFonts w:eastAsia="方正仿宋_GBK"/>
          <w:sz w:val="32"/>
          <w:szCs w:val="32"/>
        </w:rPr>
        <w:t>0.02万亩</w:t>
      </w:r>
      <w:r>
        <w:rPr>
          <w:rFonts w:hint="eastAsia" w:eastAsia="方正仿宋_GBK"/>
          <w:sz w:val="32"/>
          <w:szCs w:val="32"/>
        </w:rPr>
        <w:t>），</w:t>
      </w:r>
      <w:r>
        <w:rPr>
          <w:rFonts w:eastAsia="方正仿宋_GBK"/>
          <w:sz w:val="32"/>
          <w:szCs w:val="32"/>
        </w:rPr>
        <w:t>占1.36%。园地主要分布在永茂乡、安定镇、洮南训练场和蛟流河乡,占全市园地的61.82%。草地 54015.61公顷</w:t>
      </w:r>
      <w:r>
        <w:rPr>
          <w:rFonts w:hint="eastAsia" w:eastAsia="方正仿宋_GBK"/>
          <w:sz w:val="32"/>
          <w:szCs w:val="32"/>
        </w:rPr>
        <w:t>（</w:t>
      </w:r>
      <w:r>
        <w:rPr>
          <w:rFonts w:eastAsia="方正仿宋_GBK"/>
          <w:sz w:val="32"/>
          <w:szCs w:val="32"/>
        </w:rPr>
        <w:t>81.02万亩</w:t>
      </w:r>
      <w:r>
        <w:rPr>
          <w:rFonts w:hint="eastAsia" w:eastAsia="方正仿宋_GBK"/>
          <w:sz w:val="32"/>
          <w:szCs w:val="32"/>
        </w:rPr>
        <w:t>）。</w:t>
      </w:r>
      <w:r>
        <w:rPr>
          <w:rFonts w:eastAsia="方正仿宋_GBK"/>
          <w:sz w:val="32"/>
          <w:szCs w:val="32"/>
        </w:rPr>
        <w:t>其中，天然牧草地8488.76公顷（12.73万亩），占15.71%；人工牧草地1954.11公顷（2.93万亩），占3.62%；其他草地43572.74公顷（65.36万亩），占80.67%。草地主要分布在二龙乡、向阳街道、安定镇、大通乡、洮南训练场和蛟流河乡,占全市草地的76.26%。湿地2106.38公顷</w:t>
      </w:r>
      <w:r>
        <w:rPr>
          <w:rFonts w:hint="eastAsia" w:eastAsia="方正仿宋_GBK"/>
          <w:sz w:val="32"/>
          <w:szCs w:val="32"/>
        </w:rPr>
        <w:t>（</w:t>
      </w:r>
      <w:r>
        <w:rPr>
          <w:rFonts w:eastAsia="方正仿宋_GBK"/>
          <w:sz w:val="32"/>
          <w:szCs w:val="32"/>
        </w:rPr>
        <w:t>3.16万亩</w:t>
      </w:r>
      <w:r>
        <w:rPr>
          <w:rFonts w:hint="eastAsia" w:eastAsia="方正仿宋_GBK"/>
          <w:sz w:val="32"/>
          <w:szCs w:val="32"/>
        </w:rPr>
        <w:t>）</w:t>
      </w:r>
      <w:r>
        <w:rPr>
          <w:rFonts w:eastAsia="方正仿宋_GBK"/>
          <w:sz w:val="32"/>
          <w:szCs w:val="32"/>
        </w:rPr>
        <w:t>。湿地是“三调”新增的一级地类,我市范围内分布有沼泽草地、内陆滩涂、沼泽地3个二级类。其中,沼泽草地494.38公顷</w:t>
      </w:r>
      <w:r>
        <w:rPr>
          <w:rFonts w:hint="eastAsia" w:eastAsia="方正仿宋_GBK"/>
          <w:sz w:val="32"/>
          <w:szCs w:val="32"/>
        </w:rPr>
        <w:t>（</w:t>
      </w:r>
      <w:r>
        <w:rPr>
          <w:rFonts w:eastAsia="方正仿宋_GBK"/>
          <w:sz w:val="32"/>
          <w:szCs w:val="32"/>
        </w:rPr>
        <w:t>0.74万亩</w:t>
      </w:r>
      <w:r>
        <w:rPr>
          <w:rFonts w:hint="eastAsia" w:eastAsia="方正仿宋_GBK"/>
          <w:sz w:val="32"/>
          <w:szCs w:val="32"/>
        </w:rPr>
        <w:t>），</w:t>
      </w:r>
      <w:r>
        <w:rPr>
          <w:rFonts w:eastAsia="方正仿宋_GBK"/>
          <w:sz w:val="32"/>
          <w:szCs w:val="32"/>
        </w:rPr>
        <w:t>占23.47%;内陆滩涂1451.53公顷</w:t>
      </w:r>
      <w:r>
        <w:rPr>
          <w:rFonts w:hint="eastAsia" w:eastAsia="方正仿宋_GBK"/>
          <w:sz w:val="32"/>
          <w:szCs w:val="32"/>
        </w:rPr>
        <w:t>（</w:t>
      </w:r>
      <w:r>
        <w:rPr>
          <w:rFonts w:eastAsia="方正仿宋_GBK"/>
          <w:sz w:val="32"/>
          <w:szCs w:val="32"/>
        </w:rPr>
        <w:t>2.18万亩</w:t>
      </w:r>
      <w:r>
        <w:rPr>
          <w:rFonts w:hint="eastAsia" w:eastAsia="方正仿宋_GBK"/>
          <w:sz w:val="32"/>
          <w:szCs w:val="32"/>
        </w:rPr>
        <w:t>），</w:t>
      </w:r>
      <w:r>
        <w:rPr>
          <w:rFonts w:eastAsia="方正仿宋_GBK"/>
          <w:sz w:val="32"/>
          <w:szCs w:val="32"/>
        </w:rPr>
        <w:t>占68.91%；沼泽地160.47公顷（0.24万亩），占7.62%。湿地主要分布在安定镇、洮南训练场、车力乡、二龙乡和瓦房镇,占全市湿地的52.72%。城镇村及工矿用地20776.00公顷</w:t>
      </w:r>
      <w:r>
        <w:rPr>
          <w:rFonts w:hint="eastAsia" w:eastAsia="方正仿宋_GBK"/>
          <w:sz w:val="32"/>
          <w:szCs w:val="32"/>
        </w:rPr>
        <w:t>（</w:t>
      </w:r>
      <w:r>
        <w:rPr>
          <w:rFonts w:eastAsia="方正仿宋_GBK"/>
          <w:sz w:val="32"/>
          <w:szCs w:val="32"/>
        </w:rPr>
        <w:t>31.17万亩</w:t>
      </w:r>
      <w:r>
        <w:rPr>
          <w:rFonts w:hint="eastAsia" w:eastAsia="方正仿宋_GBK"/>
          <w:sz w:val="32"/>
          <w:szCs w:val="32"/>
        </w:rPr>
        <w:t>）</w:t>
      </w:r>
      <w:r>
        <w:rPr>
          <w:rFonts w:eastAsia="方正仿宋_GBK"/>
          <w:sz w:val="32"/>
          <w:szCs w:val="32"/>
        </w:rPr>
        <w:t>。其中,城市用地1991.32公顷（2.99万亩），占9.59%；建制镇用地1036.81公顷</w:t>
      </w:r>
      <w:r>
        <w:rPr>
          <w:rFonts w:hint="eastAsia" w:eastAsia="方正仿宋_GBK"/>
          <w:sz w:val="32"/>
          <w:szCs w:val="32"/>
        </w:rPr>
        <w:t>（</w:t>
      </w:r>
      <w:r>
        <w:rPr>
          <w:rFonts w:eastAsia="方正仿宋_GBK"/>
          <w:sz w:val="32"/>
          <w:szCs w:val="32"/>
        </w:rPr>
        <w:t>1.56万亩</w:t>
      </w:r>
      <w:r>
        <w:rPr>
          <w:rFonts w:hint="eastAsia" w:eastAsia="方正仿宋_GBK"/>
          <w:sz w:val="32"/>
          <w:szCs w:val="32"/>
        </w:rPr>
        <w:t>），</w:t>
      </w:r>
      <w:r>
        <w:rPr>
          <w:rFonts w:eastAsia="方正仿宋_GBK"/>
          <w:sz w:val="32"/>
          <w:szCs w:val="32"/>
        </w:rPr>
        <w:t>占4.99%;村庄用地16305.58公顷</w:t>
      </w:r>
      <w:r>
        <w:rPr>
          <w:rFonts w:hint="eastAsia" w:eastAsia="方正仿宋_GBK"/>
          <w:sz w:val="32"/>
          <w:szCs w:val="32"/>
        </w:rPr>
        <w:t>（</w:t>
      </w:r>
      <w:r>
        <w:rPr>
          <w:rFonts w:eastAsia="方正仿宋_GBK"/>
          <w:sz w:val="32"/>
          <w:szCs w:val="32"/>
        </w:rPr>
        <w:t>24.46万亩</w:t>
      </w:r>
      <w:r>
        <w:rPr>
          <w:rFonts w:hint="eastAsia" w:eastAsia="方正仿宋_GBK"/>
          <w:sz w:val="32"/>
          <w:szCs w:val="32"/>
        </w:rPr>
        <w:t>），</w:t>
      </w:r>
      <w:r>
        <w:rPr>
          <w:rFonts w:eastAsia="方正仿宋_GBK"/>
          <w:sz w:val="32"/>
          <w:szCs w:val="32"/>
        </w:rPr>
        <w:t>占78.48%;采矿用地732.87公顷</w:t>
      </w:r>
      <w:r>
        <w:rPr>
          <w:rFonts w:hint="eastAsia" w:eastAsia="方正仿宋_GBK"/>
          <w:sz w:val="32"/>
          <w:szCs w:val="32"/>
        </w:rPr>
        <w:t>（</w:t>
      </w:r>
      <w:r>
        <w:rPr>
          <w:rFonts w:eastAsia="方正仿宋_GBK"/>
          <w:sz w:val="32"/>
          <w:szCs w:val="32"/>
        </w:rPr>
        <w:t>1.10万亩</w:t>
      </w:r>
      <w:r>
        <w:rPr>
          <w:rFonts w:hint="eastAsia" w:eastAsia="方正仿宋_GBK"/>
          <w:sz w:val="32"/>
          <w:szCs w:val="32"/>
        </w:rPr>
        <w:t>），</w:t>
      </w:r>
      <w:r>
        <w:rPr>
          <w:rFonts w:eastAsia="方正仿宋_GBK"/>
          <w:sz w:val="32"/>
          <w:szCs w:val="32"/>
        </w:rPr>
        <w:t>占3.53%;风景名胜及特殊用地709.42公顷</w:t>
      </w:r>
      <w:r>
        <w:rPr>
          <w:rFonts w:hint="eastAsia" w:eastAsia="方正仿宋_GBK"/>
          <w:sz w:val="32"/>
          <w:szCs w:val="32"/>
        </w:rPr>
        <w:t>（</w:t>
      </w:r>
      <w:r>
        <w:rPr>
          <w:rFonts w:eastAsia="方正仿宋_GBK"/>
          <w:sz w:val="32"/>
          <w:szCs w:val="32"/>
        </w:rPr>
        <w:t>1.06万亩</w:t>
      </w:r>
      <w:r>
        <w:rPr>
          <w:rFonts w:hint="eastAsia" w:eastAsia="方正仿宋_GBK"/>
          <w:sz w:val="32"/>
          <w:szCs w:val="32"/>
        </w:rPr>
        <w:t>），</w:t>
      </w:r>
      <w:r>
        <w:rPr>
          <w:rFonts w:eastAsia="方正仿宋_GBK"/>
          <w:sz w:val="32"/>
          <w:szCs w:val="32"/>
        </w:rPr>
        <w:t>占3.41%。交通运输用地10426.42公顷</w:t>
      </w:r>
      <w:r>
        <w:rPr>
          <w:rFonts w:hint="eastAsia" w:eastAsia="方正仿宋_GBK"/>
          <w:sz w:val="32"/>
          <w:szCs w:val="32"/>
        </w:rPr>
        <w:t>（</w:t>
      </w:r>
      <w:r>
        <w:rPr>
          <w:rFonts w:eastAsia="方正仿宋_GBK"/>
          <w:sz w:val="32"/>
          <w:szCs w:val="32"/>
        </w:rPr>
        <w:t>15.63万亩</w:t>
      </w:r>
      <w:r>
        <w:rPr>
          <w:rFonts w:hint="eastAsia" w:eastAsia="方正仿宋_GBK"/>
          <w:sz w:val="32"/>
          <w:szCs w:val="32"/>
        </w:rPr>
        <w:t>）</w:t>
      </w:r>
      <w:r>
        <w:rPr>
          <w:rFonts w:eastAsia="方正仿宋_GBK"/>
          <w:sz w:val="32"/>
          <w:szCs w:val="32"/>
        </w:rPr>
        <w:t>。其中,铁路用地242.12公顷</w:t>
      </w:r>
      <w:r>
        <w:rPr>
          <w:rFonts w:hint="eastAsia" w:eastAsia="方正仿宋_GBK"/>
          <w:sz w:val="32"/>
          <w:szCs w:val="32"/>
        </w:rPr>
        <w:t>（</w:t>
      </w:r>
      <w:r>
        <w:rPr>
          <w:rFonts w:eastAsia="方正仿宋_GBK"/>
          <w:sz w:val="32"/>
          <w:szCs w:val="32"/>
        </w:rPr>
        <w:t>0.36万亩</w:t>
      </w:r>
      <w:r>
        <w:rPr>
          <w:rFonts w:hint="eastAsia" w:eastAsia="方正仿宋_GBK"/>
          <w:sz w:val="32"/>
          <w:szCs w:val="32"/>
        </w:rPr>
        <w:t>），</w:t>
      </w:r>
      <w:r>
        <w:rPr>
          <w:rFonts w:eastAsia="方正仿宋_GBK"/>
          <w:sz w:val="32"/>
          <w:szCs w:val="32"/>
        </w:rPr>
        <w:t>占2.32%;公路用地2084.11公顷</w:t>
      </w:r>
      <w:r>
        <w:rPr>
          <w:rFonts w:hint="eastAsia" w:eastAsia="方正仿宋_GBK"/>
          <w:sz w:val="32"/>
          <w:szCs w:val="32"/>
        </w:rPr>
        <w:t>（</w:t>
      </w:r>
      <w:r>
        <w:rPr>
          <w:rFonts w:eastAsia="方正仿宋_GBK"/>
          <w:sz w:val="32"/>
          <w:szCs w:val="32"/>
        </w:rPr>
        <w:t>3.13万亩</w:t>
      </w:r>
      <w:r>
        <w:rPr>
          <w:rFonts w:hint="eastAsia" w:eastAsia="方正仿宋_GBK"/>
          <w:sz w:val="32"/>
          <w:szCs w:val="32"/>
        </w:rPr>
        <w:t>），</w:t>
      </w:r>
      <w:r>
        <w:rPr>
          <w:rFonts w:eastAsia="方正仿宋_GBK"/>
          <w:sz w:val="32"/>
          <w:szCs w:val="32"/>
        </w:rPr>
        <w:t>占19.99%;农村道路8100.19公顷</w:t>
      </w:r>
      <w:r>
        <w:rPr>
          <w:rFonts w:hint="eastAsia" w:eastAsia="方正仿宋_GBK"/>
          <w:sz w:val="32"/>
          <w:szCs w:val="32"/>
        </w:rPr>
        <w:t>（</w:t>
      </w:r>
      <w:r>
        <w:rPr>
          <w:rFonts w:eastAsia="方正仿宋_GBK"/>
          <w:sz w:val="32"/>
          <w:szCs w:val="32"/>
        </w:rPr>
        <w:t>12.14万亩</w:t>
      </w:r>
      <w:r>
        <w:rPr>
          <w:rFonts w:hint="eastAsia" w:eastAsia="方正仿宋_GBK"/>
          <w:sz w:val="32"/>
          <w:szCs w:val="32"/>
        </w:rPr>
        <w:t>），</w:t>
      </w:r>
      <w:r>
        <w:rPr>
          <w:rFonts w:eastAsia="方正仿宋_GBK"/>
          <w:sz w:val="32"/>
          <w:szCs w:val="32"/>
        </w:rPr>
        <w:t>占77.69%。水域及水利设施用地12257.60公顷</w:t>
      </w:r>
      <w:r>
        <w:rPr>
          <w:rFonts w:hint="eastAsia" w:eastAsia="方正仿宋_GBK"/>
          <w:sz w:val="32"/>
          <w:szCs w:val="32"/>
        </w:rPr>
        <w:t>（</w:t>
      </w:r>
      <w:r>
        <w:rPr>
          <w:rFonts w:eastAsia="方正仿宋_GBK"/>
          <w:sz w:val="32"/>
          <w:szCs w:val="32"/>
        </w:rPr>
        <w:t>18.37万亩</w:t>
      </w:r>
      <w:r>
        <w:rPr>
          <w:rFonts w:hint="eastAsia" w:eastAsia="方正仿宋_GBK"/>
          <w:sz w:val="32"/>
          <w:szCs w:val="32"/>
        </w:rPr>
        <w:t>）</w:t>
      </w:r>
      <w:r>
        <w:rPr>
          <w:rFonts w:eastAsia="方正仿宋_GBK"/>
          <w:sz w:val="32"/>
          <w:szCs w:val="32"/>
        </w:rPr>
        <w:t>。其中,河流水面2969.51公顷</w:t>
      </w:r>
      <w:r>
        <w:rPr>
          <w:rFonts w:hint="eastAsia" w:eastAsia="方正仿宋_GBK"/>
          <w:sz w:val="32"/>
          <w:szCs w:val="32"/>
        </w:rPr>
        <w:t>（</w:t>
      </w:r>
      <w:r>
        <w:rPr>
          <w:rFonts w:eastAsia="方正仿宋_GBK"/>
          <w:sz w:val="32"/>
          <w:szCs w:val="32"/>
        </w:rPr>
        <w:t>4.45万亩</w:t>
      </w:r>
      <w:r>
        <w:rPr>
          <w:rFonts w:hint="eastAsia" w:eastAsia="方正仿宋_GBK"/>
          <w:sz w:val="32"/>
          <w:szCs w:val="32"/>
        </w:rPr>
        <w:t>），</w:t>
      </w:r>
      <w:r>
        <w:rPr>
          <w:rFonts w:eastAsia="方正仿宋_GBK"/>
          <w:sz w:val="32"/>
          <w:szCs w:val="32"/>
        </w:rPr>
        <w:t>占24.22%;水库水面4434.67公顷</w:t>
      </w:r>
      <w:r>
        <w:rPr>
          <w:rFonts w:hint="eastAsia" w:eastAsia="方正仿宋_GBK"/>
          <w:sz w:val="32"/>
          <w:szCs w:val="32"/>
        </w:rPr>
        <w:t>（</w:t>
      </w:r>
      <w:r>
        <w:rPr>
          <w:rFonts w:eastAsia="方正仿宋_GBK"/>
          <w:sz w:val="32"/>
          <w:szCs w:val="32"/>
        </w:rPr>
        <w:t>6.65万亩</w:t>
      </w:r>
      <w:r>
        <w:rPr>
          <w:rFonts w:hint="eastAsia" w:eastAsia="方正仿宋_GBK"/>
          <w:sz w:val="32"/>
          <w:szCs w:val="32"/>
        </w:rPr>
        <w:t>），</w:t>
      </w:r>
      <w:r>
        <w:rPr>
          <w:rFonts w:eastAsia="方正仿宋_GBK"/>
          <w:sz w:val="32"/>
          <w:szCs w:val="32"/>
        </w:rPr>
        <w:t>占36.18%;坑塘水面 2158.25公顷</w:t>
      </w:r>
      <w:r>
        <w:rPr>
          <w:rFonts w:hint="eastAsia" w:eastAsia="方正仿宋_GBK"/>
          <w:sz w:val="32"/>
          <w:szCs w:val="32"/>
        </w:rPr>
        <w:t>（</w:t>
      </w:r>
      <w:r>
        <w:rPr>
          <w:rFonts w:eastAsia="方正仿宋_GBK"/>
          <w:sz w:val="32"/>
          <w:szCs w:val="32"/>
        </w:rPr>
        <w:t>3.23万亩</w:t>
      </w:r>
      <w:r>
        <w:rPr>
          <w:rFonts w:hint="eastAsia" w:eastAsia="方正仿宋_GBK"/>
          <w:sz w:val="32"/>
          <w:szCs w:val="32"/>
        </w:rPr>
        <w:t>），</w:t>
      </w:r>
      <w:r>
        <w:rPr>
          <w:rFonts w:eastAsia="方正仿宋_GBK"/>
          <w:sz w:val="32"/>
          <w:szCs w:val="32"/>
        </w:rPr>
        <w:t>占17.61%;沟渠1722.22顷</w:t>
      </w:r>
      <w:r>
        <w:rPr>
          <w:rFonts w:hint="eastAsia" w:eastAsia="方正仿宋_GBK"/>
          <w:sz w:val="32"/>
          <w:szCs w:val="32"/>
        </w:rPr>
        <w:t>（</w:t>
      </w:r>
      <w:r>
        <w:rPr>
          <w:rFonts w:eastAsia="方正仿宋_GBK"/>
          <w:sz w:val="32"/>
          <w:szCs w:val="32"/>
        </w:rPr>
        <w:t>2.58万亩</w:t>
      </w:r>
      <w:r>
        <w:rPr>
          <w:rFonts w:hint="eastAsia" w:eastAsia="方正仿宋_GBK"/>
          <w:sz w:val="32"/>
          <w:szCs w:val="32"/>
        </w:rPr>
        <w:t>），</w:t>
      </w:r>
      <w:r>
        <w:rPr>
          <w:rFonts w:eastAsia="方正仿宋_GBK"/>
          <w:sz w:val="32"/>
          <w:szCs w:val="32"/>
        </w:rPr>
        <w:t>占14.05%;水工建筑用地972.95公顷</w:t>
      </w:r>
      <w:r>
        <w:rPr>
          <w:rFonts w:hint="eastAsia" w:eastAsia="方正仿宋_GBK"/>
          <w:sz w:val="32"/>
          <w:szCs w:val="32"/>
        </w:rPr>
        <w:t>（</w:t>
      </w:r>
      <w:r>
        <w:rPr>
          <w:rFonts w:eastAsia="方正仿宋_GBK"/>
          <w:sz w:val="32"/>
          <w:szCs w:val="32"/>
        </w:rPr>
        <w:t>1.46万亩</w:t>
      </w:r>
      <w:r>
        <w:rPr>
          <w:rFonts w:hint="eastAsia" w:eastAsia="方正仿宋_GBK"/>
          <w:sz w:val="32"/>
          <w:szCs w:val="32"/>
        </w:rPr>
        <w:t>），</w:t>
      </w:r>
      <w:r>
        <w:rPr>
          <w:rFonts w:eastAsia="方正仿宋_GBK"/>
          <w:sz w:val="32"/>
          <w:szCs w:val="32"/>
        </w:rPr>
        <w:t>占7.94%。其中，车力乡、安定镇、二龙乡、福顺镇和洮南训练场水域及水利设施用地面积较大,占全市水域面积的61.28%。</w:t>
      </w:r>
      <w:bookmarkEnd w:id="35"/>
      <w:bookmarkStart w:id="37" w:name="_Toc1523"/>
    </w:p>
    <w:p w14:paraId="5C683B52">
      <w:pPr>
        <w:spacing w:line="578" w:lineRule="exact"/>
        <w:ind w:firstLine="640" w:firstLineChars="200"/>
        <w:rPr>
          <w:rFonts w:ascii="方正黑体_GBK" w:eastAsia="方正黑体_GBK"/>
          <w:sz w:val="32"/>
          <w:szCs w:val="32"/>
        </w:rPr>
      </w:pPr>
      <w:r>
        <w:rPr>
          <w:rFonts w:eastAsia="方正仿宋_GBK"/>
          <w:sz w:val="32"/>
          <w:szCs w:val="32"/>
        </w:rPr>
        <w:t>1.黑土区耕地等级</w:t>
      </w:r>
      <w:bookmarkEnd w:id="36"/>
      <w:bookmarkEnd w:id="37"/>
      <w:r>
        <w:rPr>
          <w:rFonts w:hint="eastAsia" w:eastAsia="方正仿宋_GBK"/>
          <w:sz w:val="32"/>
          <w:szCs w:val="32"/>
        </w:rPr>
        <w:t>。</w:t>
      </w:r>
      <w:r>
        <w:rPr>
          <w:rFonts w:eastAsia="方正仿宋_GBK"/>
          <w:sz w:val="32"/>
          <w:szCs w:val="32"/>
        </w:rPr>
        <w:t>洮南市地处世界三大黑土区之一的东北平原，位于松辽平原东部的高平原与低平原的过渡地带。洮南市耕地质量等级由高到低依次划分为一至十等，其中一等耕地质量最好，十等耕地质量最差。据“《洮南市土地利用总体规划（2006-2020 年）》调整方案”数据，洮南市耕地质量平均等级为6.4247 等。其中：</w:t>
      </w:r>
    </w:p>
    <w:p w14:paraId="4FBEA4A7">
      <w:pPr>
        <w:spacing w:line="578" w:lineRule="exact"/>
        <w:ind w:firstLine="640" w:firstLineChars="200"/>
        <w:rPr>
          <w:rFonts w:ascii="方正黑体_GBK" w:eastAsia="方正黑体_GBK"/>
          <w:sz w:val="32"/>
          <w:szCs w:val="32"/>
        </w:rPr>
      </w:pPr>
      <w:r>
        <w:rPr>
          <w:rFonts w:eastAsia="方正仿宋_GBK"/>
          <w:sz w:val="32"/>
          <w:szCs w:val="32"/>
        </w:rPr>
        <w:t>一至三的高等级耕地面积为41149.72公顷，占洮南评价耕地总面积的11.81%。主要分布在福顺镇、永茂乡、瓦房镇、蛟流河乡等乡镇。这部分耕地主要为黑钙土、草甸土、冲积土等，有效土层深厚基础地力较高，农田设施条件好，无明显障碍因素，应加强耕地保育和利用，确保耕地质量稳中有升。</w:t>
      </w:r>
    </w:p>
    <w:p w14:paraId="1E383B13">
      <w:pPr>
        <w:spacing w:line="578" w:lineRule="exact"/>
        <w:ind w:firstLine="640" w:firstLineChars="200"/>
        <w:rPr>
          <w:rFonts w:ascii="方正黑体_GBK" w:eastAsia="方正黑体_GBK"/>
          <w:sz w:val="32"/>
          <w:szCs w:val="32"/>
        </w:rPr>
      </w:pPr>
      <w:r>
        <w:rPr>
          <w:rFonts w:eastAsia="方正仿宋_GBK"/>
          <w:sz w:val="32"/>
          <w:szCs w:val="32"/>
        </w:rPr>
        <w:t>四、五级为较高等级耕地，四等级耕地面积为19852.90公顷，占5.70%。五等级耕地面积为29078.09公顷，占8.35%。18个乡镇均有分布，但主要分布在福顺镇、永茂乡、蛟流河乡、安定镇、黑水镇、向阳办事处等乡镇。这部分耕地主要为黑钙土、草甸土、冲积土等。</w:t>
      </w:r>
    </w:p>
    <w:p w14:paraId="46836015">
      <w:pPr>
        <w:spacing w:line="578" w:lineRule="exact"/>
        <w:ind w:firstLine="640" w:firstLineChars="200"/>
        <w:rPr>
          <w:rFonts w:ascii="方正黑体_GBK" w:eastAsia="方正黑体_GBK"/>
          <w:sz w:val="32"/>
          <w:szCs w:val="32"/>
        </w:rPr>
      </w:pPr>
      <w:r>
        <w:rPr>
          <w:rFonts w:eastAsia="方正仿宋_GBK"/>
          <w:sz w:val="32"/>
          <w:szCs w:val="32"/>
        </w:rPr>
        <w:t>六、七级为中等级耕地，六级耕地面积为69360.39公顷，占19.91%。主要分布在黑水镇、安定镇、瓦房镇、那金镇、蛟流河乡、野马乡等。这部分耕地主要为黑钙土、栗钙土、冲积土等。七等级耕地面积为73463.57公顷，占21.08%。主要分布在聚宝乡、那金镇、万宝镇、黑水镇等。主要为栗钙土、淡黑钙土、草甸土、冲积土等。</w:t>
      </w:r>
    </w:p>
    <w:p w14:paraId="0E754096">
      <w:pPr>
        <w:spacing w:line="578" w:lineRule="exact"/>
        <w:ind w:firstLine="640" w:firstLineChars="200"/>
        <w:rPr>
          <w:rFonts w:ascii="方正黑体_GBK" w:eastAsia="方正黑体_GBK"/>
          <w:sz w:val="32"/>
          <w:szCs w:val="32"/>
        </w:rPr>
      </w:pPr>
      <w:r>
        <w:rPr>
          <w:rFonts w:eastAsia="方正仿宋_GBK"/>
          <w:sz w:val="32"/>
          <w:szCs w:val="32"/>
        </w:rPr>
        <w:t>八至十等为低等级耕地，八等级耕地面积为71069.56公顷，占20.40%。九等级耕地面积为23118.83公顷，占6.64%。十等级耕地面积为21326.93公顷，占6.12%。八到十等地主要分布在沙丘覆盖的冲积平原、北部山地及丘陵。主要分布在二龙乡、呼和车力蒙古族乡、洮南军马场、向阳办事处。主要为栗钙土、风沙土、碱土等。大部分耕地灌溉困难，基础地力较低，应大力开展农田基础设施建设培肥地力。</w:t>
      </w:r>
    </w:p>
    <w:p w14:paraId="591FC32B">
      <w:pPr>
        <w:spacing w:line="578" w:lineRule="exact"/>
        <w:ind w:firstLine="640" w:firstLineChars="200"/>
        <w:rPr>
          <w:rFonts w:ascii="方正黑体_GBK" w:eastAsia="方正黑体_GBK"/>
          <w:sz w:val="32"/>
          <w:szCs w:val="32"/>
        </w:rPr>
      </w:pPr>
      <w:r>
        <w:rPr>
          <w:rFonts w:eastAsia="方正仿宋_GBK"/>
          <w:sz w:val="32"/>
          <w:szCs w:val="32"/>
        </w:rPr>
        <w:t>2.黑土区耕地黑土类型</w:t>
      </w:r>
      <w:r>
        <w:rPr>
          <w:rFonts w:hint="eastAsia" w:eastAsia="方正仿宋_GBK"/>
          <w:sz w:val="32"/>
          <w:szCs w:val="32"/>
        </w:rPr>
        <w:t>。</w:t>
      </w:r>
      <w:r>
        <w:rPr>
          <w:rFonts w:eastAsia="方正仿宋_GBK"/>
          <w:sz w:val="32"/>
          <w:szCs w:val="32"/>
        </w:rPr>
        <w:t>全市2020年耕地面积</w:t>
      </w:r>
      <w:r>
        <w:rPr>
          <w:rFonts w:hint="eastAsia" w:eastAsia="方正仿宋_GBK"/>
          <w:sz w:val="32"/>
          <w:szCs w:val="32"/>
        </w:rPr>
        <w:t>（</w:t>
      </w:r>
      <w:r>
        <w:rPr>
          <w:rFonts w:eastAsia="方正仿宋_GBK"/>
          <w:sz w:val="32"/>
          <w:szCs w:val="32"/>
        </w:rPr>
        <w:t>同口径变更调查数</w:t>
      </w:r>
      <w:r>
        <w:rPr>
          <w:rFonts w:hint="eastAsia" w:eastAsia="方正仿宋_GBK"/>
          <w:sz w:val="32"/>
          <w:szCs w:val="32"/>
        </w:rPr>
        <w:t>）</w:t>
      </w:r>
      <w:r>
        <w:rPr>
          <w:rFonts w:eastAsia="方正仿宋_GBK"/>
          <w:sz w:val="32"/>
          <w:szCs w:val="32"/>
        </w:rPr>
        <w:t>522.63万亩。其中,水田76.80万亩,占14.71%;水浇地0.53万亩,占0.10%;旱地444.79万亩,占85.19%。其中，二龙乡、安定镇、大通乡、洮南训练场、福顺镇和黑水镇耕地面积较大,占全市耕地的43.46%。</w:t>
      </w:r>
    </w:p>
    <w:p w14:paraId="4E4D4E43">
      <w:pPr>
        <w:spacing w:line="578" w:lineRule="exact"/>
        <w:ind w:firstLine="640" w:firstLineChars="200"/>
        <w:rPr>
          <w:rFonts w:eastAsia="方正仿宋_GBK"/>
          <w:sz w:val="32"/>
          <w:szCs w:val="32"/>
        </w:rPr>
      </w:pPr>
      <w:r>
        <w:rPr>
          <w:rFonts w:eastAsia="方正仿宋_GBK"/>
          <w:sz w:val="32"/>
          <w:szCs w:val="32"/>
        </w:rPr>
        <w:t>洮南市黑土区耕地土壤类型分别为黑钙土、淡黑钙土、草甸土、冲积土、栗钙土和其他土壤。其中黑钙土占耕地面积的14.89%、淡黑钙土占耕地面积的18.89%、草甸土占耕地面积的7.72%、冲积土占耕地面积的7.96%、栗钙土占耕地面积的32.38%，前4种土壤是我省黑土地保护规划中黑土范围，占全市耕地面积的49.29%。加上栗钙土，5种土壤占耕地面积的81.67%（具体面积见下表）。全市基本农田344.07万亩中钙土、淡黑钙土、草甸土、冲积土纳入黑土区耕地保护范围，全市黑土区耕地保护范围为257.60万亩，比省下达的256.52多1.08万亩，扣除全市基本农田中国有土地112.98万亩，洮南市黑土区耕地保护面积为231.08万亩。</w:t>
      </w:r>
    </w:p>
    <w:p w14:paraId="1F789775">
      <w:pPr>
        <w:spacing w:line="540" w:lineRule="exact"/>
        <w:jc w:val="center"/>
        <w:rPr>
          <w:rFonts w:ascii="方正黑体_GBK" w:eastAsia="方正黑体_GBK"/>
          <w:sz w:val="32"/>
          <w:szCs w:val="32"/>
        </w:rPr>
      </w:pPr>
      <w:r>
        <w:rPr>
          <w:rFonts w:hint="eastAsia" w:ascii="方正黑体_GBK" w:eastAsia="方正黑体_GBK"/>
          <w:sz w:val="32"/>
          <w:szCs w:val="32"/>
        </w:rPr>
        <w:t>洮南市各土类面积汇总表</w:t>
      </w:r>
    </w:p>
    <w:tbl>
      <w:tblPr>
        <w:tblStyle w:val="14"/>
        <w:tblW w:w="8836" w:type="dxa"/>
        <w:tblInd w:w="529" w:type="dxa"/>
        <w:tblLayout w:type="fixed"/>
        <w:tblCellMar>
          <w:top w:w="0" w:type="dxa"/>
          <w:left w:w="108" w:type="dxa"/>
          <w:bottom w:w="0" w:type="dxa"/>
          <w:right w:w="108" w:type="dxa"/>
        </w:tblCellMar>
      </w:tblPr>
      <w:tblGrid>
        <w:gridCol w:w="1741"/>
        <w:gridCol w:w="3018"/>
        <w:gridCol w:w="4077"/>
      </w:tblGrid>
      <w:tr w14:paraId="76DE91FB">
        <w:tblPrEx>
          <w:tblCellMar>
            <w:top w:w="0" w:type="dxa"/>
            <w:left w:w="108" w:type="dxa"/>
            <w:bottom w:w="0" w:type="dxa"/>
            <w:right w:w="108" w:type="dxa"/>
          </w:tblCellMar>
        </w:tblPrEx>
        <w:trPr>
          <w:trHeight w:val="270" w:hRule="atLeast"/>
        </w:trPr>
        <w:tc>
          <w:tcPr>
            <w:tcW w:w="1741" w:type="dxa"/>
            <w:tcBorders>
              <w:top w:val="single" w:color="000000" w:sz="4" w:space="0"/>
              <w:left w:val="single" w:color="000000" w:sz="4" w:space="0"/>
              <w:bottom w:val="single" w:color="000000" w:sz="4" w:space="0"/>
              <w:right w:val="single" w:color="000000" w:sz="4" w:space="0"/>
            </w:tcBorders>
            <w:noWrap/>
            <w:vAlign w:val="center"/>
          </w:tcPr>
          <w:p w14:paraId="785D00B7">
            <w:pPr>
              <w:spacing w:line="540" w:lineRule="exact"/>
              <w:jc w:val="center"/>
              <w:rPr>
                <w:rFonts w:ascii="方正黑体_GBK" w:eastAsia="方正黑体_GBK"/>
                <w:sz w:val="24"/>
              </w:rPr>
            </w:pPr>
            <w:r>
              <w:rPr>
                <w:rFonts w:hint="eastAsia" w:ascii="方正黑体_GBK" w:eastAsia="方正黑体_GBK"/>
                <w:sz w:val="24"/>
              </w:rPr>
              <w:t>名  称</w:t>
            </w:r>
          </w:p>
        </w:tc>
        <w:tc>
          <w:tcPr>
            <w:tcW w:w="3018" w:type="dxa"/>
            <w:tcBorders>
              <w:top w:val="single" w:color="000000" w:sz="4" w:space="0"/>
              <w:left w:val="single" w:color="000000" w:sz="4" w:space="0"/>
              <w:bottom w:val="single" w:color="000000" w:sz="4" w:space="0"/>
              <w:right w:val="single" w:color="000000" w:sz="4" w:space="0"/>
            </w:tcBorders>
            <w:noWrap/>
            <w:vAlign w:val="center"/>
          </w:tcPr>
          <w:p w14:paraId="56C4BC7E">
            <w:pPr>
              <w:spacing w:line="540" w:lineRule="exact"/>
              <w:jc w:val="center"/>
              <w:rPr>
                <w:rFonts w:ascii="方正黑体_GBK" w:eastAsia="方正黑体_GBK"/>
                <w:sz w:val="24"/>
              </w:rPr>
            </w:pPr>
            <w:r>
              <w:rPr>
                <w:rFonts w:hint="eastAsia" w:ascii="方正黑体_GBK" w:eastAsia="方正黑体_GBK"/>
                <w:sz w:val="24"/>
              </w:rPr>
              <w:t>面积（公顷）</w:t>
            </w:r>
          </w:p>
        </w:tc>
        <w:tc>
          <w:tcPr>
            <w:tcW w:w="4077" w:type="dxa"/>
            <w:tcBorders>
              <w:top w:val="single" w:color="000000" w:sz="4" w:space="0"/>
              <w:left w:val="single" w:color="000000" w:sz="4" w:space="0"/>
              <w:bottom w:val="single" w:color="000000" w:sz="4" w:space="0"/>
              <w:right w:val="single" w:color="000000" w:sz="4" w:space="0"/>
            </w:tcBorders>
            <w:noWrap/>
            <w:vAlign w:val="center"/>
          </w:tcPr>
          <w:p w14:paraId="205E2D1E">
            <w:pPr>
              <w:spacing w:line="540" w:lineRule="exact"/>
              <w:jc w:val="center"/>
              <w:rPr>
                <w:rFonts w:ascii="方正黑体_GBK" w:eastAsia="方正黑体_GBK"/>
                <w:sz w:val="24"/>
              </w:rPr>
            </w:pPr>
            <w:r>
              <w:rPr>
                <w:rFonts w:hint="eastAsia" w:ascii="方正黑体_GBK" w:eastAsia="方正黑体_GBK"/>
                <w:sz w:val="24"/>
              </w:rPr>
              <w:t>百分比</w:t>
            </w:r>
          </w:p>
        </w:tc>
      </w:tr>
      <w:tr w14:paraId="3FE6C139">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52039840">
            <w:pPr>
              <w:spacing w:line="540" w:lineRule="exact"/>
              <w:jc w:val="center"/>
              <w:rPr>
                <w:rFonts w:eastAsia="方正仿宋_GBK"/>
                <w:sz w:val="24"/>
              </w:rPr>
            </w:pPr>
            <w:r>
              <w:rPr>
                <w:rFonts w:eastAsia="方正仿宋_GBK"/>
                <w:sz w:val="24"/>
              </w:rPr>
              <w:t>黑钙土</w:t>
            </w:r>
          </w:p>
        </w:tc>
        <w:tc>
          <w:tcPr>
            <w:tcW w:w="3018" w:type="dxa"/>
            <w:tcBorders>
              <w:top w:val="single" w:color="000000" w:sz="4" w:space="0"/>
              <w:left w:val="single" w:color="000000" w:sz="4" w:space="0"/>
              <w:bottom w:val="single" w:color="000000" w:sz="4" w:space="0"/>
              <w:right w:val="single" w:color="000000" w:sz="4" w:space="0"/>
            </w:tcBorders>
            <w:noWrap/>
          </w:tcPr>
          <w:p w14:paraId="1083B4A5">
            <w:pPr>
              <w:spacing w:line="540" w:lineRule="exact"/>
              <w:jc w:val="center"/>
              <w:rPr>
                <w:rFonts w:eastAsia="方正仿宋_GBK"/>
                <w:sz w:val="24"/>
              </w:rPr>
            </w:pPr>
            <w:r>
              <w:rPr>
                <w:rFonts w:eastAsia="方正仿宋_GBK"/>
                <w:sz w:val="24"/>
              </w:rPr>
              <w:t>51875.11</w:t>
            </w:r>
          </w:p>
        </w:tc>
        <w:tc>
          <w:tcPr>
            <w:tcW w:w="4077" w:type="dxa"/>
            <w:tcBorders>
              <w:top w:val="single" w:color="000000" w:sz="4" w:space="0"/>
              <w:left w:val="single" w:color="000000" w:sz="4" w:space="0"/>
              <w:bottom w:val="single" w:color="000000" w:sz="4" w:space="0"/>
              <w:right w:val="single" w:color="000000" w:sz="4" w:space="0"/>
            </w:tcBorders>
            <w:noWrap/>
          </w:tcPr>
          <w:p w14:paraId="75547A70">
            <w:pPr>
              <w:spacing w:line="540" w:lineRule="exact"/>
              <w:jc w:val="center"/>
              <w:rPr>
                <w:rFonts w:eastAsia="方正仿宋_GBK"/>
                <w:sz w:val="24"/>
              </w:rPr>
            </w:pPr>
            <w:r>
              <w:rPr>
                <w:rFonts w:eastAsia="方正仿宋_GBK"/>
                <w:sz w:val="24"/>
              </w:rPr>
              <w:t>14.89%</w:t>
            </w:r>
          </w:p>
        </w:tc>
      </w:tr>
      <w:tr w14:paraId="0B5F5E25">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2F267A71">
            <w:pPr>
              <w:spacing w:line="540" w:lineRule="exact"/>
              <w:jc w:val="center"/>
              <w:rPr>
                <w:rFonts w:eastAsia="方正仿宋_GBK"/>
                <w:sz w:val="24"/>
              </w:rPr>
            </w:pPr>
            <w:r>
              <w:rPr>
                <w:rFonts w:eastAsia="方正仿宋_GBK"/>
                <w:sz w:val="24"/>
              </w:rPr>
              <w:t>淡黑钙土</w:t>
            </w:r>
          </w:p>
        </w:tc>
        <w:tc>
          <w:tcPr>
            <w:tcW w:w="3018" w:type="dxa"/>
            <w:tcBorders>
              <w:top w:val="single" w:color="000000" w:sz="4" w:space="0"/>
              <w:left w:val="single" w:color="000000" w:sz="4" w:space="0"/>
              <w:bottom w:val="single" w:color="000000" w:sz="4" w:space="0"/>
              <w:right w:val="single" w:color="000000" w:sz="4" w:space="0"/>
            </w:tcBorders>
            <w:noWrap/>
          </w:tcPr>
          <w:p w14:paraId="4A91655F">
            <w:pPr>
              <w:spacing w:line="540" w:lineRule="exact"/>
              <w:jc w:val="center"/>
              <w:rPr>
                <w:rFonts w:eastAsia="方正仿宋_GBK"/>
                <w:sz w:val="24"/>
              </w:rPr>
            </w:pPr>
            <w:r>
              <w:rPr>
                <w:rFonts w:eastAsia="方正仿宋_GBK"/>
                <w:sz w:val="24"/>
              </w:rPr>
              <w:t>65213.44</w:t>
            </w:r>
          </w:p>
        </w:tc>
        <w:tc>
          <w:tcPr>
            <w:tcW w:w="4077" w:type="dxa"/>
            <w:tcBorders>
              <w:top w:val="single" w:color="000000" w:sz="4" w:space="0"/>
              <w:left w:val="single" w:color="000000" w:sz="4" w:space="0"/>
              <w:bottom w:val="single" w:color="000000" w:sz="4" w:space="0"/>
              <w:right w:val="single" w:color="000000" w:sz="4" w:space="0"/>
            </w:tcBorders>
            <w:noWrap/>
          </w:tcPr>
          <w:p w14:paraId="16A7AA97">
            <w:pPr>
              <w:spacing w:line="540" w:lineRule="exact"/>
              <w:jc w:val="center"/>
              <w:rPr>
                <w:rFonts w:eastAsia="方正仿宋_GBK"/>
                <w:sz w:val="24"/>
              </w:rPr>
            </w:pPr>
            <w:r>
              <w:rPr>
                <w:rFonts w:eastAsia="方正仿宋_GBK"/>
                <w:sz w:val="24"/>
              </w:rPr>
              <w:t>18.72%</w:t>
            </w:r>
          </w:p>
        </w:tc>
      </w:tr>
      <w:tr w14:paraId="14FBACA0">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48D43A35">
            <w:pPr>
              <w:spacing w:line="540" w:lineRule="exact"/>
              <w:jc w:val="center"/>
              <w:rPr>
                <w:rFonts w:eastAsia="方正仿宋_GBK"/>
                <w:sz w:val="24"/>
              </w:rPr>
            </w:pPr>
            <w:r>
              <w:rPr>
                <w:rFonts w:eastAsia="方正仿宋_GBK"/>
                <w:sz w:val="24"/>
              </w:rPr>
              <w:t>草甸土</w:t>
            </w:r>
          </w:p>
        </w:tc>
        <w:tc>
          <w:tcPr>
            <w:tcW w:w="3018" w:type="dxa"/>
            <w:tcBorders>
              <w:top w:val="single" w:color="000000" w:sz="4" w:space="0"/>
              <w:left w:val="single" w:color="000000" w:sz="4" w:space="0"/>
              <w:bottom w:val="single" w:color="000000" w:sz="4" w:space="0"/>
              <w:right w:val="single" w:color="000000" w:sz="4" w:space="0"/>
            </w:tcBorders>
            <w:noWrap/>
          </w:tcPr>
          <w:p w14:paraId="1B47FF15">
            <w:pPr>
              <w:spacing w:line="540" w:lineRule="exact"/>
              <w:jc w:val="center"/>
              <w:rPr>
                <w:rFonts w:eastAsia="方正仿宋_GBK"/>
                <w:sz w:val="24"/>
              </w:rPr>
            </w:pPr>
            <w:r>
              <w:rPr>
                <w:rFonts w:eastAsia="方正仿宋_GBK"/>
                <w:sz w:val="24"/>
              </w:rPr>
              <w:t>26911.32</w:t>
            </w:r>
          </w:p>
        </w:tc>
        <w:tc>
          <w:tcPr>
            <w:tcW w:w="4077" w:type="dxa"/>
            <w:tcBorders>
              <w:top w:val="single" w:color="000000" w:sz="4" w:space="0"/>
              <w:left w:val="single" w:color="000000" w:sz="4" w:space="0"/>
              <w:bottom w:val="single" w:color="000000" w:sz="4" w:space="0"/>
              <w:right w:val="single" w:color="000000" w:sz="4" w:space="0"/>
            </w:tcBorders>
            <w:noWrap/>
          </w:tcPr>
          <w:p w14:paraId="3B70D430">
            <w:pPr>
              <w:spacing w:line="540" w:lineRule="exact"/>
              <w:jc w:val="center"/>
              <w:rPr>
                <w:rFonts w:eastAsia="方正仿宋_GBK"/>
                <w:sz w:val="24"/>
              </w:rPr>
            </w:pPr>
            <w:r>
              <w:rPr>
                <w:rFonts w:eastAsia="方正仿宋_GBK"/>
                <w:sz w:val="24"/>
              </w:rPr>
              <w:t>7.72%</w:t>
            </w:r>
          </w:p>
        </w:tc>
      </w:tr>
      <w:tr w14:paraId="2643B86D">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43C2D42A">
            <w:pPr>
              <w:spacing w:line="540" w:lineRule="exact"/>
              <w:jc w:val="center"/>
              <w:rPr>
                <w:rFonts w:eastAsia="方正仿宋_GBK"/>
                <w:sz w:val="24"/>
              </w:rPr>
            </w:pPr>
            <w:r>
              <w:rPr>
                <w:rFonts w:eastAsia="方正仿宋_GBK"/>
                <w:sz w:val="24"/>
              </w:rPr>
              <w:t>冲积土</w:t>
            </w:r>
          </w:p>
        </w:tc>
        <w:tc>
          <w:tcPr>
            <w:tcW w:w="3018" w:type="dxa"/>
            <w:tcBorders>
              <w:top w:val="single" w:color="000000" w:sz="4" w:space="0"/>
              <w:left w:val="single" w:color="000000" w:sz="4" w:space="0"/>
              <w:bottom w:val="single" w:color="000000" w:sz="4" w:space="0"/>
              <w:right w:val="single" w:color="000000" w:sz="4" w:space="0"/>
            </w:tcBorders>
            <w:noWrap/>
          </w:tcPr>
          <w:p w14:paraId="7725DBDA">
            <w:pPr>
              <w:spacing w:line="540" w:lineRule="exact"/>
              <w:jc w:val="center"/>
              <w:rPr>
                <w:rFonts w:eastAsia="方正仿宋_GBK"/>
                <w:sz w:val="24"/>
              </w:rPr>
            </w:pPr>
            <w:r>
              <w:rPr>
                <w:rFonts w:eastAsia="方正仿宋_GBK"/>
                <w:sz w:val="24"/>
              </w:rPr>
              <w:t>27730.94</w:t>
            </w:r>
          </w:p>
        </w:tc>
        <w:tc>
          <w:tcPr>
            <w:tcW w:w="4077" w:type="dxa"/>
            <w:tcBorders>
              <w:top w:val="single" w:color="000000" w:sz="4" w:space="0"/>
              <w:left w:val="single" w:color="000000" w:sz="4" w:space="0"/>
              <w:bottom w:val="single" w:color="000000" w:sz="4" w:space="0"/>
              <w:right w:val="single" w:color="000000" w:sz="4" w:space="0"/>
            </w:tcBorders>
            <w:noWrap/>
          </w:tcPr>
          <w:p w14:paraId="7657A655">
            <w:pPr>
              <w:spacing w:line="540" w:lineRule="exact"/>
              <w:jc w:val="center"/>
              <w:rPr>
                <w:rFonts w:eastAsia="方正仿宋_GBK"/>
                <w:sz w:val="24"/>
              </w:rPr>
            </w:pPr>
            <w:r>
              <w:rPr>
                <w:rFonts w:eastAsia="方正仿宋_GBK"/>
                <w:sz w:val="24"/>
              </w:rPr>
              <w:t>7.96%</w:t>
            </w:r>
          </w:p>
        </w:tc>
      </w:tr>
      <w:tr w14:paraId="721F1C45">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1681C8A6">
            <w:pPr>
              <w:spacing w:line="540" w:lineRule="exact"/>
              <w:jc w:val="center"/>
              <w:rPr>
                <w:rFonts w:eastAsia="方正仿宋_GBK"/>
                <w:sz w:val="24"/>
              </w:rPr>
            </w:pPr>
            <w:r>
              <w:rPr>
                <w:rFonts w:eastAsia="方正仿宋_GBK"/>
                <w:sz w:val="24"/>
              </w:rPr>
              <w:t>栗钙土</w:t>
            </w:r>
          </w:p>
        </w:tc>
        <w:tc>
          <w:tcPr>
            <w:tcW w:w="3018" w:type="dxa"/>
            <w:tcBorders>
              <w:top w:val="single" w:color="000000" w:sz="4" w:space="0"/>
              <w:left w:val="single" w:color="000000" w:sz="4" w:space="0"/>
              <w:bottom w:val="single" w:color="000000" w:sz="4" w:space="0"/>
              <w:right w:val="single" w:color="000000" w:sz="4" w:space="0"/>
            </w:tcBorders>
            <w:noWrap/>
          </w:tcPr>
          <w:p w14:paraId="4E0AC721">
            <w:pPr>
              <w:spacing w:line="540" w:lineRule="exact"/>
              <w:jc w:val="center"/>
              <w:rPr>
                <w:rFonts w:eastAsia="方正仿宋_GBK"/>
                <w:sz w:val="24"/>
              </w:rPr>
            </w:pPr>
            <w:r>
              <w:rPr>
                <w:rFonts w:eastAsia="方正仿宋_GBK"/>
                <w:sz w:val="24"/>
              </w:rPr>
              <w:t>112830.34</w:t>
            </w:r>
          </w:p>
        </w:tc>
        <w:tc>
          <w:tcPr>
            <w:tcW w:w="4077" w:type="dxa"/>
            <w:tcBorders>
              <w:top w:val="single" w:color="000000" w:sz="4" w:space="0"/>
              <w:left w:val="single" w:color="000000" w:sz="4" w:space="0"/>
              <w:bottom w:val="single" w:color="000000" w:sz="4" w:space="0"/>
              <w:right w:val="single" w:color="000000" w:sz="4" w:space="0"/>
            </w:tcBorders>
            <w:noWrap/>
          </w:tcPr>
          <w:p w14:paraId="727C34B4">
            <w:pPr>
              <w:spacing w:line="540" w:lineRule="exact"/>
              <w:jc w:val="center"/>
              <w:rPr>
                <w:rFonts w:eastAsia="方正仿宋_GBK"/>
                <w:sz w:val="24"/>
              </w:rPr>
            </w:pPr>
            <w:r>
              <w:rPr>
                <w:rFonts w:eastAsia="方正仿宋_GBK"/>
                <w:sz w:val="24"/>
              </w:rPr>
              <w:t>32.38%</w:t>
            </w:r>
          </w:p>
        </w:tc>
      </w:tr>
      <w:tr w14:paraId="524C4817">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04958894">
            <w:pPr>
              <w:spacing w:line="540" w:lineRule="exact"/>
              <w:jc w:val="center"/>
              <w:rPr>
                <w:rFonts w:eastAsia="方正仿宋_GBK"/>
                <w:sz w:val="24"/>
              </w:rPr>
            </w:pPr>
            <w:r>
              <w:rPr>
                <w:rFonts w:eastAsia="方正仿宋_GBK"/>
                <w:sz w:val="24"/>
              </w:rPr>
              <w:t>碱土</w:t>
            </w:r>
          </w:p>
        </w:tc>
        <w:tc>
          <w:tcPr>
            <w:tcW w:w="3018" w:type="dxa"/>
            <w:tcBorders>
              <w:top w:val="single" w:color="000000" w:sz="4" w:space="0"/>
              <w:left w:val="single" w:color="000000" w:sz="4" w:space="0"/>
              <w:bottom w:val="single" w:color="000000" w:sz="4" w:space="0"/>
              <w:right w:val="single" w:color="000000" w:sz="4" w:space="0"/>
            </w:tcBorders>
            <w:noWrap/>
          </w:tcPr>
          <w:p w14:paraId="123C5E9B">
            <w:pPr>
              <w:spacing w:line="540" w:lineRule="exact"/>
              <w:jc w:val="center"/>
              <w:rPr>
                <w:rFonts w:eastAsia="方正仿宋_GBK"/>
                <w:sz w:val="24"/>
              </w:rPr>
            </w:pPr>
            <w:r>
              <w:rPr>
                <w:rFonts w:eastAsia="方正仿宋_GBK"/>
                <w:sz w:val="24"/>
              </w:rPr>
              <w:t>9470.12</w:t>
            </w:r>
          </w:p>
        </w:tc>
        <w:tc>
          <w:tcPr>
            <w:tcW w:w="4077" w:type="dxa"/>
            <w:tcBorders>
              <w:top w:val="single" w:color="000000" w:sz="4" w:space="0"/>
              <w:left w:val="single" w:color="000000" w:sz="4" w:space="0"/>
              <w:bottom w:val="single" w:color="000000" w:sz="4" w:space="0"/>
              <w:right w:val="single" w:color="000000" w:sz="4" w:space="0"/>
            </w:tcBorders>
            <w:noWrap/>
          </w:tcPr>
          <w:p w14:paraId="7B60C1C3">
            <w:pPr>
              <w:spacing w:line="540" w:lineRule="exact"/>
              <w:jc w:val="center"/>
              <w:rPr>
                <w:rFonts w:eastAsia="方正仿宋_GBK"/>
                <w:sz w:val="24"/>
              </w:rPr>
            </w:pPr>
            <w:r>
              <w:rPr>
                <w:rFonts w:eastAsia="方正仿宋_GBK"/>
                <w:sz w:val="24"/>
              </w:rPr>
              <w:t>2.72%</w:t>
            </w:r>
          </w:p>
        </w:tc>
      </w:tr>
      <w:tr w14:paraId="0225D954">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7AEF52FD">
            <w:pPr>
              <w:spacing w:line="540" w:lineRule="exact"/>
              <w:jc w:val="center"/>
              <w:rPr>
                <w:rFonts w:eastAsia="方正仿宋_GBK"/>
                <w:sz w:val="24"/>
              </w:rPr>
            </w:pPr>
            <w:r>
              <w:rPr>
                <w:rFonts w:eastAsia="方正仿宋_GBK"/>
                <w:sz w:val="24"/>
              </w:rPr>
              <w:t>风沙土</w:t>
            </w:r>
          </w:p>
        </w:tc>
        <w:tc>
          <w:tcPr>
            <w:tcW w:w="3018" w:type="dxa"/>
            <w:tcBorders>
              <w:top w:val="single" w:color="000000" w:sz="4" w:space="0"/>
              <w:left w:val="single" w:color="000000" w:sz="4" w:space="0"/>
              <w:bottom w:val="single" w:color="000000" w:sz="4" w:space="0"/>
              <w:right w:val="single" w:color="000000" w:sz="4" w:space="0"/>
            </w:tcBorders>
            <w:noWrap/>
          </w:tcPr>
          <w:p w14:paraId="641D2DBB">
            <w:pPr>
              <w:spacing w:line="540" w:lineRule="exact"/>
              <w:jc w:val="center"/>
              <w:rPr>
                <w:rFonts w:eastAsia="方正仿宋_GBK"/>
                <w:sz w:val="24"/>
              </w:rPr>
            </w:pPr>
            <w:r>
              <w:rPr>
                <w:rFonts w:eastAsia="方正仿宋_GBK"/>
                <w:sz w:val="24"/>
              </w:rPr>
              <w:t>42067.97</w:t>
            </w:r>
          </w:p>
        </w:tc>
        <w:tc>
          <w:tcPr>
            <w:tcW w:w="4077" w:type="dxa"/>
            <w:tcBorders>
              <w:top w:val="single" w:color="000000" w:sz="4" w:space="0"/>
              <w:left w:val="single" w:color="000000" w:sz="4" w:space="0"/>
              <w:bottom w:val="single" w:color="000000" w:sz="4" w:space="0"/>
              <w:right w:val="single" w:color="000000" w:sz="4" w:space="0"/>
            </w:tcBorders>
            <w:noWrap/>
          </w:tcPr>
          <w:p w14:paraId="2C1B287B">
            <w:pPr>
              <w:spacing w:line="540" w:lineRule="exact"/>
              <w:jc w:val="center"/>
              <w:rPr>
                <w:rFonts w:eastAsia="方正仿宋_GBK"/>
                <w:sz w:val="24"/>
              </w:rPr>
            </w:pPr>
            <w:r>
              <w:rPr>
                <w:rFonts w:eastAsia="方正仿宋_GBK"/>
                <w:sz w:val="24"/>
              </w:rPr>
              <w:t>12.07%</w:t>
            </w:r>
          </w:p>
        </w:tc>
      </w:tr>
      <w:tr w14:paraId="4DAF020C">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0F2A513F">
            <w:pPr>
              <w:spacing w:line="540" w:lineRule="exact"/>
              <w:jc w:val="center"/>
              <w:rPr>
                <w:rFonts w:eastAsia="方正仿宋_GBK"/>
                <w:sz w:val="24"/>
              </w:rPr>
            </w:pPr>
            <w:r>
              <w:rPr>
                <w:rFonts w:eastAsia="方正仿宋_GBK"/>
                <w:sz w:val="24"/>
              </w:rPr>
              <w:t>山地石质土</w:t>
            </w:r>
          </w:p>
        </w:tc>
        <w:tc>
          <w:tcPr>
            <w:tcW w:w="3018" w:type="dxa"/>
            <w:tcBorders>
              <w:top w:val="single" w:color="000000" w:sz="4" w:space="0"/>
              <w:left w:val="single" w:color="000000" w:sz="4" w:space="0"/>
              <w:bottom w:val="single" w:color="000000" w:sz="4" w:space="0"/>
              <w:right w:val="single" w:color="000000" w:sz="4" w:space="0"/>
            </w:tcBorders>
            <w:noWrap/>
          </w:tcPr>
          <w:p w14:paraId="13E60D4F">
            <w:pPr>
              <w:spacing w:line="540" w:lineRule="exact"/>
              <w:jc w:val="center"/>
              <w:rPr>
                <w:rFonts w:eastAsia="方正仿宋_GBK"/>
                <w:sz w:val="24"/>
              </w:rPr>
            </w:pPr>
            <w:r>
              <w:rPr>
                <w:rFonts w:eastAsia="方正仿宋_GBK"/>
                <w:sz w:val="24"/>
              </w:rPr>
              <w:t>11424.75</w:t>
            </w:r>
          </w:p>
        </w:tc>
        <w:tc>
          <w:tcPr>
            <w:tcW w:w="4077" w:type="dxa"/>
            <w:tcBorders>
              <w:top w:val="single" w:color="000000" w:sz="4" w:space="0"/>
              <w:left w:val="single" w:color="000000" w:sz="4" w:space="0"/>
              <w:bottom w:val="single" w:color="000000" w:sz="4" w:space="0"/>
              <w:right w:val="single" w:color="000000" w:sz="4" w:space="0"/>
            </w:tcBorders>
            <w:noWrap/>
          </w:tcPr>
          <w:p w14:paraId="0864E071">
            <w:pPr>
              <w:spacing w:line="540" w:lineRule="exact"/>
              <w:jc w:val="center"/>
              <w:rPr>
                <w:rFonts w:eastAsia="方正仿宋_GBK"/>
                <w:sz w:val="24"/>
              </w:rPr>
            </w:pPr>
            <w:r>
              <w:rPr>
                <w:rFonts w:eastAsia="方正仿宋_GBK"/>
                <w:sz w:val="24"/>
              </w:rPr>
              <w:t>3.28%</w:t>
            </w:r>
          </w:p>
        </w:tc>
      </w:tr>
      <w:tr w14:paraId="71EB46B2">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6BF59A60">
            <w:pPr>
              <w:spacing w:line="540" w:lineRule="exact"/>
              <w:jc w:val="center"/>
              <w:rPr>
                <w:rFonts w:eastAsia="方正仿宋_GBK"/>
                <w:sz w:val="24"/>
              </w:rPr>
            </w:pPr>
            <w:r>
              <w:rPr>
                <w:rFonts w:eastAsia="方正仿宋_GBK"/>
                <w:sz w:val="24"/>
              </w:rPr>
              <w:t>沼泽土</w:t>
            </w:r>
          </w:p>
        </w:tc>
        <w:tc>
          <w:tcPr>
            <w:tcW w:w="3018" w:type="dxa"/>
            <w:tcBorders>
              <w:top w:val="single" w:color="000000" w:sz="4" w:space="0"/>
              <w:left w:val="single" w:color="000000" w:sz="4" w:space="0"/>
              <w:bottom w:val="single" w:color="000000" w:sz="4" w:space="0"/>
              <w:right w:val="single" w:color="000000" w:sz="4" w:space="0"/>
            </w:tcBorders>
            <w:noWrap/>
          </w:tcPr>
          <w:p w14:paraId="62BC6A29">
            <w:pPr>
              <w:spacing w:line="540" w:lineRule="exact"/>
              <w:jc w:val="center"/>
              <w:rPr>
                <w:rFonts w:eastAsia="方正仿宋_GBK"/>
                <w:sz w:val="24"/>
              </w:rPr>
            </w:pPr>
            <w:r>
              <w:rPr>
                <w:rFonts w:eastAsia="方正仿宋_GBK"/>
                <w:sz w:val="24"/>
              </w:rPr>
              <w:t>896.02</w:t>
            </w:r>
          </w:p>
        </w:tc>
        <w:tc>
          <w:tcPr>
            <w:tcW w:w="4077" w:type="dxa"/>
            <w:tcBorders>
              <w:top w:val="single" w:color="000000" w:sz="4" w:space="0"/>
              <w:left w:val="single" w:color="000000" w:sz="4" w:space="0"/>
              <w:bottom w:val="single" w:color="000000" w:sz="4" w:space="0"/>
              <w:right w:val="single" w:color="000000" w:sz="4" w:space="0"/>
            </w:tcBorders>
            <w:noWrap/>
          </w:tcPr>
          <w:p w14:paraId="1BC1396F">
            <w:pPr>
              <w:spacing w:line="540" w:lineRule="exact"/>
              <w:jc w:val="center"/>
              <w:rPr>
                <w:rFonts w:eastAsia="方正仿宋_GBK"/>
                <w:sz w:val="24"/>
              </w:rPr>
            </w:pPr>
            <w:r>
              <w:rPr>
                <w:rFonts w:eastAsia="方正仿宋_GBK"/>
                <w:sz w:val="24"/>
              </w:rPr>
              <w:t>0.26%</w:t>
            </w:r>
          </w:p>
        </w:tc>
      </w:tr>
      <w:tr w14:paraId="35113003">
        <w:tblPrEx>
          <w:tblCellMar>
            <w:top w:w="0" w:type="dxa"/>
            <w:left w:w="108" w:type="dxa"/>
            <w:bottom w:w="0" w:type="dxa"/>
            <w:right w:w="108"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noWrap/>
          </w:tcPr>
          <w:p w14:paraId="2737B700">
            <w:pPr>
              <w:spacing w:line="540" w:lineRule="exact"/>
              <w:jc w:val="center"/>
              <w:rPr>
                <w:rFonts w:eastAsia="方正仿宋_GBK"/>
                <w:sz w:val="24"/>
              </w:rPr>
            </w:pPr>
            <w:r>
              <w:rPr>
                <w:rFonts w:eastAsia="方正仿宋_GBK"/>
                <w:sz w:val="24"/>
              </w:rPr>
              <w:t>合计</w:t>
            </w:r>
          </w:p>
        </w:tc>
        <w:tc>
          <w:tcPr>
            <w:tcW w:w="3018" w:type="dxa"/>
            <w:tcBorders>
              <w:top w:val="single" w:color="000000" w:sz="4" w:space="0"/>
              <w:left w:val="single" w:color="000000" w:sz="4" w:space="0"/>
              <w:bottom w:val="single" w:color="000000" w:sz="4" w:space="0"/>
              <w:right w:val="single" w:color="000000" w:sz="4" w:space="0"/>
            </w:tcBorders>
            <w:noWrap/>
          </w:tcPr>
          <w:p w14:paraId="016705AB">
            <w:pPr>
              <w:spacing w:line="540" w:lineRule="exact"/>
              <w:jc w:val="center"/>
              <w:rPr>
                <w:rFonts w:eastAsia="方正仿宋_GBK"/>
                <w:sz w:val="24"/>
              </w:rPr>
            </w:pPr>
            <w:r>
              <w:rPr>
                <w:rFonts w:eastAsia="方正仿宋_GBK"/>
                <w:sz w:val="24"/>
              </w:rPr>
              <w:t>348420</w:t>
            </w:r>
          </w:p>
        </w:tc>
        <w:tc>
          <w:tcPr>
            <w:tcW w:w="4077" w:type="dxa"/>
            <w:tcBorders>
              <w:top w:val="single" w:color="000000" w:sz="4" w:space="0"/>
              <w:left w:val="single" w:color="000000" w:sz="4" w:space="0"/>
              <w:bottom w:val="single" w:color="000000" w:sz="4" w:space="0"/>
              <w:right w:val="single" w:color="000000" w:sz="4" w:space="0"/>
            </w:tcBorders>
            <w:noWrap/>
          </w:tcPr>
          <w:p w14:paraId="23BC5BB0">
            <w:pPr>
              <w:spacing w:line="540" w:lineRule="exact"/>
              <w:jc w:val="center"/>
              <w:rPr>
                <w:rFonts w:eastAsia="方正仿宋_GBK"/>
                <w:sz w:val="24"/>
              </w:rPr>
            </w:pPr>
            <w:r>
              <w:rPr>
                <w:rFonts w:eastAsia="方正仿宋_GBK"/>
                <w:sz w:val="24"/>
              </w:rPr>
              <w:t>100.00%</w:t>
            </w:r>
          </w:p>
        </w:tc>
      </w:tr>
    </w:tbl>
    <w:p w14:paraId="3AFC9574">
      <w:pPr>
        <w:spacing w:line="540" w:lineRule="exact"/>
        <w:ind w:firstLine="480" w:firstLineChars="200"/>
        <w:rPr>
          <w:rFonts w:eastAsia="方正仿宋_GBK"/>
          <w:sz w:val="24"/>
          <w:szCs w:val="32"/>
        </w:rPr>
      </w:pPr>
      <w:r>
        <w:rPr>
          <w:rFonts w:eastAsia="方正仿宋_GBK"/>
          <w:sz w:val="24"/>
          <w:szCs w:val="32"/>
        </w:rPr>
        <w:t>数据来源：2022年洮南市耕地质量情况报告。</w:t>
      </w:r>
      <w:bookmarkStart w:id="38" w:name="_Toc27405"/>
      <w:bookmarkStart w:id="39" w:name="_Toc8753"/>
      <w:bookmarkStart w:id="40" w:name="_Toc31681"/>
    </w:p>
    <w:p w14:paraId="4AB5405B">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（二）全市黑土地保护措施</w:t>
      </w:r>
      <w:bookmarkEnd w:id="38"/>
      <w:bookmarkEnd w:id="39"/>
      <w:bookmarkEnd w:id="40"/>
      <w:bookmarkStart w:id="41" w:name="_Toc19065"/>
      <w:bookmarkStart w:id="42" w:name="_Toc5480"/>
      <w:r>
        <w:rPr>
          <w:rFonts w:hint="eastAsia" w:ascii="方正楷体_GBK" w:eastAsia="方正楷体_GBK"/>
          <w:sz w:val="32"/>
          <w:szCs w:val="32"/>
        </w:rPr>
        <w:t>。</w:t>
      </w:r>
    </w:p>
    <w:p w14:paraId="07CD2869">
      <w:pPr>
        <w:spacing w:line="578" w:lineRule="exact"/>
        <w:ind w:firstLine="640" w:firstLineChars="200"/>
        <w:rPr>
          <w:rFonts w:ascii="方正楷体_GBK" w:eastAsia="方正楷体_GBK"/>
          <w:sz w:val="32"/>
          <w:szCs w:val="32"/>
        </w:rPr>
      </w:pPr>
      <w:r>
        <w:rPr>
          <w:rFonts w:eastAsia="方正仿宋_GBK"/>
          <w:sz w:val="32"/>
          <w:szCs w:val="32"/>
        </w:rPr>
        <w:t>1.保护性耕作取得实质性进展</w:t>
      </w:r>
      <w:bookmarkEnd w:id="41"/>
      <w:bookmarkEnd w:id="42"/>
      <w:r>
        <w:rPr>
          <w:rFonts w:hint="eastAsia" w:eastAsia="方正仿宋_GBK"/>
          <w:sz w:val="32"/>
          <w:szCs w:val="32"/>
        </w:rPr>
        <w:t>。</w:t>
      </w:r>
      <w:r>
        <w:rPr>
          <w:rFonts w:eastAsia="方正仿宋_GBK"/>
          <w:sz w:val="32"/>
          <w:szCs w:val="32"/>
        </w:rPr>
        <w:t>洮南市自开展保护性耕作技术试验、示范以来，保护性耕作技术已得到全面实施。</w:t>
      </w:r>
    </w:p>
    <w:p w14:paraId="64449028">
      <w:pPr>
        <w:spacing w:line="578" w:lineRule="exact"/>
        <w:ind w:firstLine="640" w:firstLineChars="200"/>
        <w:rPr>
          <w:rFonts w:ascii="方正楷体_GBK" w:eastAsia="方正楷体_GBK"/>
          <w:sz w:val="32"/>
          <w:szCs w:val="32"/>
        </w:rPr>
      </w:pPr>
      <w:r>
        <w:rPr>
          <w:rFonts w:eastAsia="方正仿宋_GBK"/>
          <w:sz w:val="32"/>
          <w:szCs w:val="32"/>
        </w:rPr>
        <w:t>2016年</w:t>
      </w:r>
      <w:r>
        <w:rPr>
          <w:rFonts w:hint="eastAsia" w:eastAsia="方正仿宋_GBK"/>
          <w:sz w:val="32"/>
          <w:szCs w:val="32"/>
        </w:rPr>
        <w:t>，我</w:t>
      </w:r>
      <w:r>
        <w:rPr>
          <w:rFonts w:eastAsia="方正仿宋_GBK"/>
          <w:sz w:val="32"/>
          <w:szCs w:val="32"/>
        </w:rPr>
        <w:t>市印发</w:t>
      </w:r>
      <w:r>
        <w:rPr>
          <w:rFonts w:hint="eastAsia" w:eastAsia="方正仿宋_GBK"/>
          <w:sz w:val="32"/>
          <w:szCs w:val="32"/>
        </w:rPr>
        <w:t>了</w:t>
      </w:r>
      <w:r>
        <w:rPr>
          <w:rFonts w:eastAsia="方正仿宋_GBK"/>
          <w:sz w:val="32"/>
          <w:szCs w:val="32"/>
        </w:rPr>
        <w:t>《2016年机械化保护性耕作技术作业补贴工作实施方案》，通过政策引导和资金支持，农民自愿的原则，根据方案要求补贴方式采取“先干后补”的方式进行补贴。全年共有</w:t>
      </w:r>
      <w:r>
        <w:rPr>
          <w:rFonts w:hint="eastAsia" w:eastAsia="方正仿宋_GBK"/>
          <w:sz w:val="32"/>
          <w:szCs w:val="32"/>
        </w:rPr>
        <w:t>4</w:t>
      </w:r>
      <w:r>
        <w:rPr>
          <w:rFonts w:eastAsia="方正仿宋_GBK"/>
          <w:sz w:val="32"/>
          <w:szCs w:val="32"/>
        </w:rPr>
        <w:t>个乡镇开展机械化保护性耕作技术实施，实施面积0.281394万亩，保护性耕作补助资金25元/亩。</w:t>
      </w:r>
    </w:p>
    <w:p w14:paraId="47C145AD">
      <w:pPr>
        <w:spacing w:line="578" w:lineRule="exact"/>
        <w:ind w:firstLine="640" w:firstLineChars="200"/>
        <w:rPr>
          <w:rFonts w:ascii="方正楷体_GBK" w:eastAsia="方正楷体_GBK"/>
          <w:sz w:val="32"/>
          <w:szCs w:val="32"/>
        </w:rPr>
      </w:pPr>
      <w:r>
        <w:rPr>
          <w:rFonts w:eastAsia="方正仿宋_GBK"/>
          <w:sz w:val="32"/>
          <w:szCs w:val="32"/>
        </w:rPr>
        <w:t>2017年</w:t>
      </w:r>
      <w:r>
        <w:rPr>
          <w:rFonts w:hint="eastAsia" w:eastAsia="方正仿宋_GBK"/>
          <w:sz w:val="32"/>
          <w:szCs w:val="32"/>
        </w:rPr>
        <w:t>，我</w:t>
      </w:r>
      <w:r>
        <w:rPr>
          <w:rFonts w:eastAsia="方正仿宋_GBK"/>
          <w:sz w:val="32"/>
          <w:szCs w:val="32"/>
        </w:rPr>
        <w:t>市印发</w:t>
      </w:r>
      <w:r>
        <w:rPr>
          <w:rFonts w:hint="eastAsia" w:eastAsia="方正仿宋_GBK"/>
          <w:sz w:val="32"/>
          <w:szCs w:val="32"/>
        </w:rPr>
        <w:t>了</w:t>
      </w:r>
      <w:r>
        <w:rPr>
          <w:rFonts w:eastAsia="方正仿宋_GBK"/>
          <w:sz w:val="32"/>
          <w:szCs w:val="32"/>
        </w:rPr>
        <w:t>《2017年机械化保护性耕作技术作业补贴工作实施方案》。全年共有</w:t>
      </w:r>
      <w:r>
        <w:rPr>
          <w:rFonts w:hint="eastAsia" w:eastAsia="方正仿宋_GBK"/>
          <w:sz w:val="32"/>
          <w:szCs w:val="32"/>
        </w:rPr>
        <w:t>12</w:t>
      </w:r>
      <w:r>
        <w:rPr>
          <w:rFonts w:eastAsia="方正仿宋_GBK"/>
          <w:sz w:val="32"/>
          <w:szCs w:val="32"/>
        </w:rPr>
        <w:t>个乡镇开展机械化保护性耕作技术实施，实施面积3.627502万亩，保护性耕作补助资金25元/亩。</w:t>
      </w:r>
    </w:p>
    <w:p w14:paraId="01E71BBC">
      <w:pPr>
        <w:spacing w:line="578" w:lineRule="exact"/>
        <w:ind w:firstLine="640" w:firstLineChars="200"/>
        <w:rPr>
          <w:rFonts w:ascii="方正楷体_GBK" w:eastAsia="方正楷体_GBK"/>
          <w:sz w:val="32"/>
          <w:szCs w:val="32"/>
        </w:rPr>
      </w:pPr>
      <w:r>
        <w:rPr>
          <w:rFonts w:hint="eastAsia" w:eastAsia="方正仿宋_GBK"/>
          <w:sz w:val="32"/>
          <w:szCs w:val="32"/>
        </w:rPr>
        <w:t>2018年</w:t>
      </w:r>
      <w:r>
        <w:rPr>
          <w:rFonts w:eastAsia="方正仿宋_GBK"/>
          <w:sz w:val="32"/>
          <w:szCs w:val="32"/>
        </w:rPr>
        <w:t>保护性耕作作业补助资金整合，未实施保护性耕作项目。</w:t>
      </w:r>
    </w:p>
    <w:p w14:paraId="2816C3E6">
      <w:pPr>
        <w:spacing w:line="578" w:lineRule="exact"/>
        <w:ind w:firstLine="640" w:firstLineChars="200"/>
        <w:rPr>
          <w:rFonts w:ascii="方正楷体_GBK" w:eastAsia="方正楷体_GBK"/>
          <w:sz w:val="32"/>
          <w:szCs w:val="32"/>
        </w:rPr>
      </w:pPr>
      <w:r>
        <w:rPr>
          <w:rFonts w:eastAsia="方正仿宋_GBK"/>
          <w:sz w:val="32"/>
          <w:szCs w:val="32"/>
        </w:rPr>
        <w:t>2019年</w:t>
      </w:r>
      <w:r>
        <w:rPr>
          <w:rFonts w:hint="eastAsia" w:eastAsia="方正仿宋_GBK"/>
          <w:sz w:val="32"/>
          <w:szCs w:val="32"/>
        </w:rPr>
        <w:t>，我</w:t>
      </w:r>
      <w:r>
        <w:rPr>
          <w:rFonts w:eastAsia="方正仿宋_GBK"/>
          <w:sz w:val="32"/>
          <w:szCs w:val="32"/>
        </w:rPr>
        <w:t>市印发</w:t>
      </w:r>
      <w:r>
        <w:rPr>
          <w:rFonts w:hint="eastAsia" w:eastAsia="方正仿宋_GBK"/>
          <w:sz w:val="32"/>
          <w:szCs w:val="32"/>
        </w:rPr>
        <w:t>了</w:t>
      </w:r>
      <w:r>
        <w:rPr>
          <w:rFonts w:eastAsia="方正仿宋_GBK"/>
          <w:sz w:val="32"/>
          <w:szCs w:val="32"/>
        </w:rPr>
        <w:t>《2019</w:t>
      </w:r>
      <w:r>
        <w:rPr>
          <w:rFonts w:hint="eastAsia" w:eastAsia="方正仿宋_GBK"/>
          <w:sz w:val="32"/>
          <w:szCs w:val="32"/>
        </w:rPr>
        <w:t>—</w:t>
      </w:r>
      <w:r>
        <w:rPr>
          <w:rFonts w:eastAsia="方正仿宋_GBK"/>
          <w:sz w:val="32"/>
          <w:szCs w:val="32"/>
        </w:rPr>
        <w:t>2025年秸秆覆盖还田保护性耕作作业补贴实施方案》。全年共有12个乡镇实施秸秆覆盖还田保护性耕作作业，实施面积25.32541万亩，保护性耕作补助资金每亩29元。</w:t>
      </w:r>
    </w:p>
    <w:p w14:paraId="30C12277">
      <w:pPr>
        <w:spacing w:line="578" w:lineRule="exact"/>
        <w:ind w:firstLine="640" w:firstLineChars="200"/>
        <w:rPr>
          <w:rFonts w:ascii="方正楷体_GBK" w:eastAsia="方正楷体_GBK"/>
          <w:sz w:val="32"/>
          <w:szCs w:val="32"/>
        </w:rPr>
      </w:pPr>
      <w:r>
        <w:rPr>
          <w:rFonts w:eastAsia="方正仿宋_GBK"/>
          <w:sz w:val="32"/>
          <w:szCs w:val="32"/>
        </w:rPr>
        <w:t>2020年</w:t>
      </w:r>
      <w:r>
        <w:rPr>
          <w:rFonts w:hint="eastAsia" w:eastAsia="方正仿宋_GBK"/>
          <w:sz w:val="32"/>
          <w:szCs w:val="32"/>
        </w:rPr>
        <w:t>，我</w:t>
      </w:r>
      <w:r>
        <w:rPr>
          <w:rFonts w:eastAsia="方正仿宋_GBK"/>
          <w:sz w:val="32"/>
          <w:szCs w:val="32"/>
        </w:rPr>
        <w:t>市</w:t>
      </w:r>
      <w:r>
        <w:rPr>
          <w:rFonts w:hint="eastAsia" w:eastAsia="方正仿宋_GBK"/>
          <w:sz w:val="32"/>
          <w:szCs w:val="32"/>
        </w:rPr>
        <w:t>印发</w:t>
      </w:r>
      <w:r>
        <w:rPr>
          <w:rFonts w:eastAsia="方正仿宋_GBK"/>
          <w:sz w:val="32"/>
          <w:szCs w:val="32"/>
        </w:rPr>
        <w:t>了《2020年保护性耕作实施方案》。全年共有1</w:t>
      </w:r>
      <w:r>
        <w:rPr>
          <w:rFonts w:hint="eastAsia" w:eastAsia="方正仿宋_GBK"/>
          <w:sz w:val="32"/>
          <w:szCs w:val="32"/>
        </w:rPr>
        <w:t>7</w:t>
      </w:r>
      <w:r>
        <w:rPr>
          <w:rFonts w:eastAsia="方正仿宋_GBK"/>
          <w:sz w:val="32"/>
          <w:szCs w:val="32"/>
        </w:rPr>
        <w:t>个乡镇实施了保护性耕作，在车力乡建成1个乡级高标准保护性耕作应用基地。各乡镇以吉林省农机化远程电子监测平台为主、核验实际完成符合补助标准作业面积33.2129万亩，保护性耕作补助资金每亩38.9元。</w:t>
      </w:r>
    </w:p>
    <w:p w14:paraId="05A3F86E">
      <w:pPr>
        <w:spacing w:line="578" w:lineRule="exact"/>
        <w:ind w:firstLine="640" w:firstLineChars="200"/>
        <w:rPr>
          <w:rFonts w:ascii="方正楷体_GBK" w:eastAsia="方正楷体_GBK"/>
          <w:sz w:val="32"/>
          <w:szCs w:val="32"/>
        </w:rPr>
      </w:pPr>
      <w:r>
        <w:rPr>
          <w:rFonts w:eastAsia="方正仿宋_GBK"/>
          <w:sz w:val="32"/>
          <w:szCs w:val="32"/>
        </w:rPr>
        <w:t>2.耕地深松作业持续实施</w:t>
      </w:r>
      <w:r>
        <w:rPr>
          <w:rFonts w:hint="eastAsia" w:eastAsia="方正仿宋_GBK"/>
          <w:sz w:val="32"/>
          <w:szCs w:val="32"/>
        </w:rPr>
        <w:t>。</w:t>
      </w:r>
    </w:p>
    <w:p w14:paraId="6EEA689C">
      <w:pPr>
        <w:spacing w:line="578" w:lineRule="exact"/>
        <w:ind w:firstLine="640" w:firstLineChars="200"/>
        <w:rPr>
          <w:rFonts w:eastAsia="方正仿宋_GBK"/>
          <w:sz w:val="32"/>
          <w:szCs w:val="32"/>
        </w:rPr>
      </w:pPr>
      <w:r>
        <w:rPr>
          <w:rFonts w:eastAsia="方正仿宋_GBK"/>
          <w:sz w:val="32"/>
          <w:szCs w:val="32"/>
        </w:rPr>
        <w:t>为提高我市粮食综合生产能力，增强农业生产后劲，根据省</w:t>
      </w:r>
      <w:r>
        <w:rPr>
          <w:rFonts w:hint="eastAsia" w:eastAsia="方正仿宋_GBK"/>
          <w:sz w:val="32"/>
          <w:szCs w:val="32"/>
        </w:rPr>
        <w:t>和白城市</w:t>
      </w:r>
      <w:r>
        <w:rPr>
          <w:rFonts w:eastAsia="方正仿宋_GBK"/>
          <w:sz w:val="32"/>
          <w:szCs w:val="32"/>
        </w:rPr>
        <w:t>有关部署，洮南市在全市实施农机深松整地作业补贴政策。2016年</w:t>
      </w:r>
      <w:r>
        <w:rPr>
          <w:rFonts w:hint="eastAsia" w:eastAsia="方正仿宋_GBK"/>
          <w:sz w:val="32"/>
          <w:szCs w:val="32"/>
        </w:rPr>
        <w:t>，</w:t>
      </w:r>
      <w:r>
        <w:rPr>
          <w:rFonts w:eastAsia="方正仿宋_GBK"/>
          <w:sz w:val="32"/>
          <w:szCs w:val="32"/>
        </w:rPr>
        <w:t>在全市16个乡镇开展深松作业，实施面积88.430338万亩，每亩按照20元给予作业补助。2017年</w:t>
      </w:r>
      <w:r>
        <w:rPr>
          <w:rFonts w:hint="eastAsia" w:eastAsia="方正仿宋_GBK"/>
          <w:sz w:val="32"/>
          <w:szCs w:val="32"/>
        </w:rPr>
        <w:t>，</w:t>
      </w:r>
      <w:r>
        <w:rPr>
          <w:rFonts w:eastAsia="方正仿宋_GBK"/>
          <w:sz w:val="32"/>
          <w:szCs w:val="32"/>
        </w:rPr>
        <w:t>在全市15个乡镇开展深松作业，实施面积76.972万亩，每亩按照20元给予作业补助。2018年</w:t>
      </w:r>
      <w:r>
        <w:rPr>
          <w:rFonts w:hint="eastAsia" w:eastAsia="方正仿宋_GBK"/>
          <w:sz w:val="32"/>
          <w:szCs w:val="32"/>
        </w:rPr>
        <w:t>，</w:t>
      </w:r>
      <w:r>
        <w:rPr>
          <w:rFonts w:eastAsia="方正仿宋_GBK"/>
          <w:sz w:val="32"/>
          <w:szCs w:val="32"/>
        </w:rPr>
        <w:t>在全市15个乡镇开展深松作业，实施面积89.52万亩，每亩按照20元给予作业补助。2019年</w:t>
      </w:r>
      <w:r>
        <w:rPr>
          <w:rFonts w:hint="eastAsia" w:eastAsia="方正仿宋_GBK"/>
          <w:sz w:val="32"/>
          <w:szCs w:val="32"/>
        </w:rPr>
        <w:t>，</w:t>
      </w:r>
      <w:r>
        <w:rPr>
          <w:rFonts w:eastAsia="方正仿宋_GBK"/>
          <w:sz w:val="32"/>
          <w:szCs w:val="32"/>
        </w:rPr>
        <w:t>在全市17个乡镇开展深松整地作业，实施面积104.5621万亩，每亩按照20元给予作业补助。2020年</w:t>
      </w:r>
      <w:r>
        <w:rPr>
          <w:rFonts w:hint="eastAsia" w:eastAsia="方正仿宋_GBK"/>
          <w:sz w:val="32"/>
          <w:szCs w:val="32"/>
        </w:rPr>
        <w:t>，</w:t>
      </w:r>
      <w:r>
        <w:rPr>
          <w:rFonts w:eastAsia="方正仿宋_GBK"/>
          <w:sz w:val="32"/>
          <w:szCs w:val="32"/>
        </w:rPr>
        <w:t>在全市15个乡镇开展深松作业，实施面积67.2574万亩，每亩按照20元给予作业补助。</w:t>
      </w:r>
      <w:bookmarkStart w:id="43" w:name="_Toc2415"/>
    </w:p>
    <w:p w14:paraId="7EC352B9">
      <w:pPr>
        <w:spacing w:line="578" w:lineRule="exact"/>
        <w:ind w:firstLine="640" w:firstLineChars="200"/>
        <w:rPr>
          <w:rFonts w:eastAsia="方正仿宋_GBK"/>
          <w:sz w:val="32"/>
          <w:szCs w:val="32"/>
        </w:rPr>
      </w:pPr>
      <w:r>
        <w:rPr>
          <w:rFonts w:eastAsia="方正仿宋_GBK"/>
          <w:sz w:val="32"/>
          <w:szCs w:val="32"/>
        </w:rPr>
        <w:t>3.实施6000亩黑土地综合治理样板项目</w:t>
      </w:r>
      <w:r>
        <w:rPr>
          <w:rFonts w:hint="eastAsia" w:eastAsia="方正仿宋_GBK"/>
          <w:sz w:val="32"/>
          <w:szCs w:val="32"/>
        </w:rPr>
        <w:t>。</w:t>
      </w:r>
    </w:p>
    <w:p w14:paraId="7A6924A8">
      <w:pPr>
        <w:spacing w:line="578" w:lineRule="exact"/>
        <w:ind w:firstLine="640" w:firstLineChars="200"/>
        <w:rPr>
          <w:rFonts w:eastAsia="方正仿宋_GBK"/>
          <w:sz w:val="32"/>
          <w:szCs w:val="32"/>
        </w:rPr>
      </w:pPr>
      <w:r>
        <w:rPr>
          <w:rFonts w:eastAsia="方正仿宋_GBK"/>
          <w:sz w:val="32"/>
          <w:szCs w:val="32"/>
        </w:rPr>
        <w:t>洮南的燕麦—小冰麦种植基地，已纳入中国科学院战略性先导科技（A类）专项--“黑土粮仓科技会战”示范区之一，成为和中科院共建的“盐碱地生态治理与高效利用洮南示范区”。在洮南示范区基地建立低产盐碱旱田改良及其高效利用技术模式科技样板示范田。项目改良盐碱土地6000亩，参照高标准农田建设标准，开展农田引水灌溉、节水设施铺设、种植抗旱耐盐碱作物对土壤进行修复；并通过与中科院东北所共同合作，培育生物菌肥对土壤进行针对性改良，从而达到恢复黑土地的综合治理目的。</w:t>
      </w:r>
    </w:p>
    <w:p w14:paraId="678B2B03">
      <w:pPr>
        <w:spacing w:line="578" w:lineRule="exact"/>
        <w:ind w:firstLine="640" w:firstLineChars="200"/>
        <w:rPr>
          <w:rFonts w:eastAsia="方正仿宋_GBK"/>
          <w:sz w:val="32"/>
          <w:szCs w:val="32"/>
        </w:rPr>
      </w:pPr>
      <w:r>
        <w:rPr>
          <w:rFonts w:eastAsia="方正仿宋_GBK"/>
          <w:sz w:val="32"/>
          <w:szCs w:val="32"/>
        </w:rPr>
        <w:t>4.科学使用化肥农药</w:t>
      </w:r>
      <w:r>
        <w:rPr>
          <w:rFonts w:hint="eastAsia" w:eastAsia="方正仿宋_GBK"/>
          <w:sz w:val="32"/>
          <w:szCs w:val="32"/>
        </w:rPr>
        <w:t>。</w:t>
      </w:r>
    </w:p>
    <w:p w14:paraId="06793F73">
      <w:pPr>
        <w:spacing w:line="578" w:lineRule="exact"/>
        <w:ind w:firstLine="640" w:firstLineChars="200"/>
        <w:rPr>
          <w:rFonts w:eastAsia="方正仿宋_GBK"/>
          <w:sz w:val="32"/>
          <w:szCs w:val="32"/>
        </w:rPr>
      </w:pPr>
      <w:r>
        <w:rPr>
          <w:rFonts w:eastAsia="方正仿宋_GBK"/>
          <w:sz w:val="32"/>
          <w:szCs w:val="32"/>
        </w:rPr>
        <w:t>一是</w:t>
      </w:r>
      <w:r>
        <w:rPr>
          <w:rFonts w:hint="eastAsia" w:eastAsia="方正仿宋_GBK"/>
          <w:sz w:val="32"/>
          <w:szCs w:val="32"/>
        </w:rPr>
        <w:t>我市</w:t>
      </w:r>
      <w:r>
        <w:rPr>
          <w:rFonts w:eastAsia="方正仿宋_GBK"/>
          <w:sz w:val="32"/>
          <w:szCs w:val="32"/>
        </w:rPr>
        <w:t>制定了《洮南市农药化肥减量增效技术指导意见》，制定下发了《全市主要农作物重大病虫害防控技术方案》、《洮南市农田杂草科学防控技术方案》和《洮南市农药减量控害技术指导方案》以及《洮南市农药使用情况调查测算实施方案》。为农作物病虫监测预警和防治，保障农产品质量安全提供有力科学技术指导。二是结合我市作物种类、土壤类型、耕作制度，大力推广水肥一体化、展示配方肥等绿色增效技术。在二龙乡仁义村、黑水镇黑水村、胡力吐乡新起村，建设0.5 万亩示范区。三是在</w:t>
      </w:r>
      <w:r>
        <w:rPr>
          <w:rFonts w:hint="eastAsia" w:eastAsia="方正仿宋_GBK"/>
          <w:sz w:val="32"/>
          <w:szCs w:val="32"/>
        </w:rPr>
        <w:t>各</w:t>
      </w:r>
      <w:r>
        <w:rPr>
          <w:rFonts w:eastAsia="方正仿宋_GBK"/>
          <w:sz w:val="32"/>
          <w:szCs w:val="32"/>
        </w:rPr>
        <w:t xml:space="preserve">乡镇设置5个农药使用量调查点，全市共设置调查点90个。 </w:t>
      </w:r>
      <w:bookmarkEnd w:id="43"/>
      <w:bookmarkStart w:id="44" w:name="_Toc22855"/>
      <w:bookmarkStart w:id="45" w:name="_Toc12822"/>
      <w:bookmarkStart w:id="46" w:name="_Toc13534"/>
    </w:p>
    <w:p w14:paraId="6D88BCA4">
      <w:pPr>
        <w:spacing w:line="578" w:lineRule="exact"/>
        <w:ind w:firstLine="640" w:firstLineChars="200"/>
        <w:rPr>
          <w:rFonts w:eastAsia="方正仿宋_GBK"/>
          <w:sz w:val="32"/>
          <w:szCs w:val="32"/>
        </w:rPr>
      </w:pPr>
      <w:r>
        <w:rPr>
          <w:rFonts w:eastAsia="方正仿宋_GBK"/>
          <w:sz w:val="32"/>
          <w:szCs w:val="32"/>
        </w:rPr>
        <w:t>5.实施水肥一体化技术</w:t>
      </w:r>
      <w:bookmarkEnd w:id="44"/>
      <w:bookmarkEnd w:id="45"/>
      <w:r>
        <w:rPr>
          <w:rFonts w:hint="eastAsia" w:eastAsia="方正仿宋_GBK"/>
          <w:sz w:val="32"/>
          <w:szCs w:val="32"/>
        </w:rPr>
        <w:t>。</w:t>
      </w:r>
    </w:p>
    <w:p w14:paraId="75E6CFA8">
      <w:pPr>
        <w:spacing w:line="578" w:lineRule="exact"/>
        <w:ind w:firstLine="640" w:firstLineChars="200"/>
        <w:rPr>
          <w:rFonts w:eastAsia="方正仿宋_GBK"/>
          <w:sz w:val="32"/>
          <w:szCs w:val="32"/>
        </w:rPr>
      </w:pPr>
      <w:r>
        <w:rPr>
          <w:rFonts w:eastAsia="方正仿宋_GBK"/>
          <w:sz w:val="32"/>
          <w:szCs w:val="32"/>
        </w:rPr>
        <w:t>为克服作物春季因干旱无法播种，夏秋季干旱影响作物开花授粉、灌浆成熟，使作物减产同时由于水肥不同步使全市肥料利用率偏低</w:t>
      </w:r>
      <w:r>
        <w:rPr>
          <w:rFonts w:hint="eastAsia" w:eastAsia="方正仿宋_GBK"/>
          <w:sz w:val="32"/>
          <w:szCs w:val="32"/>
        </w:rPr>
        <w:t>等问题</w:t>
      </w:r>
      <w:r>
        <w:rPr>
          <w:rFonts w:eastAsia="方正仿宋_GBK"/>
          <w:sz w:val="32"/>
          <w:szCs w:val="32"/>
        </w:rPr>
        <w:t>。</w:t>
      </w:r>
      <w:r>
        <w:rPr>
          <w:rFonts w:hint="eastAsia" w:eastAsia="方正仿宋_GBK"/>
          <w:sz w:val="32"/>
          <w:szCs w:val="32"/>
        </w:rPr>
        <w:t>我市</w:t>
      </w:r>
      <w:r>
        <w:rPr>
          <w:rFonts w:eastAsia="方正仿宋_GBK"/>
          <w:sz w:val="32"/>
          <w:szCs w:val="32"/>
        </w:rPr>
        <w:t>通过水肥一体化实现肥效快，养分利用率提高</w:t>
      </w:r>
      <w:r>
        <w:rPr>
          <w:rFonts w:hint="eastAsia" w:eastAsia="方正仿宋_GBK"/>
          <w:sz w:val="32"/>
          <w:szCs w:val="32"/>
        </w:rPr>
        <w:t>等特点，</w:t>
      </w:r>
      <w:r>
        <w:rPr>
          <w:rFonts w:eastAsia="方正仿宋_GBK"/>
          <w:sz w:val="32"/>
          <w:szCs w:val="32"/>
        </w:rPr>
        <w:t>避免</w:t>
      </w:r>
      <w:r>
        <w:rPr>
          <w:rFonts w:hint="eastAsia" w:eastAsia="方正仿宋_GBK"/>
          <w:sz w:val="32"/>
          <w:szCs w:val="32"/>
        </w:rPr>
        <w:t>了</w:t>
      </w:r>
      <w:r>
        <w:rPr>
          <w:rFonts w:eastAsia="方正仿宋_GBK"/>
          <w:sz w:val="32"/>
          <w:szCs w:val="32"/>
        </w:rPr>
        <w:t>肥料施在较干的表土层易引起的挥发损失、溶解慢，肥效发挥慢的问题。配方肥+水肥一体化技术在全市范围内有井、水库、蓄水池等固定水源，且水质好、符合微灌要求区域均可推广应用。2016年推广面积300亩，2017年推广面积为350亩，2018年项目区水肥一体示范面积为3000亩，落实在安定镇，蛟流河乡两个乡镇的3个村。2019年项目区水肥一体示范面积为3800亩，落实在安定镇兴旺村。2020年项目区水肥一体示范面积为3000</w:t>
      </w:r>
      <w:bookmarkStart w:id="47" w:name="_Toc23206"/>
      <w:bookmarkStart w:id="48" w:name="_Toc2637"/>
      <w:r>
        <w:rPr>
          <w:rFonts w:eastAsia="方正仿宋_GBK"/>
          <w:sz w:val="32"/>
          <w:szCs w:val="32"/>
        </w:rPr>
        <w:t>亩落实在安定镇兴旺村。</w:t>
      </w:r>
    </w:p>
    <w:p w14:paraId="524F17B4">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（三）黑土地保护取得丰硕成果</w:t>
      </w:r>
      <w:bookmarkEnd w:id="46"/>
      <w:bookmarkEnd w:id="47"/>
      <w:bookmarkEnd w:id="48"/>
      <w:bookmarkStart w:id="49" w:name="_Toc12578"/>
      <w:bookmarkStart w:id="50" w:name="_Toc5289"/>
      <w:r>
        <w:rPr>
          <w:rFonts w:hint="eastAsia" w:ascii="方正楷体_GBK" w:eastAsia="方正楷体_GBK"/>
          <w:sz w:val="32"/>
          <w:szCs w:val="32"/>
        </w:rPr>
        <w:t>。</w:t>
      </w:r>
    </w:p>
    <w:p w14:paraId="00E20115">
      <w:pPr>
        <w:spacing w:line="578" w:lineRule="exact"/>
        <w:ind w:firstLine="640" w:firstLineChars="200"/>
        <w:rPr>
          <w:rFonts w:ascii="方正楷体_GBK" w:eastAsia="方正楷体_GBK"/>
          <w:sz w:val="32"/>
          <w:szCs w:val="32"/>
        </w:rPr>
      </w:pPr>
      <w:r>
        <w:rPr>
          <w:rFonts w:eastAsia="方正仿宋_GBK"/>
          <w:sz w:val="32"/>
          <w:szCs w:val="32"/>
        </w:rPr>
        <w:t>1.全市耕地均为优先保护类耕地</w:t>
      </w:r>
      <w:bookmarkEnd w:id="49"/>
      <w:bookmarkEnd w:id="50"/>
      <w:r>
        <w:rPr>
          <w:rFonts w:hint="eastAsia" w:eastAsia="方正仿宋_GBK"/>
          <w:sz w:val="32"/>
          <w:szCs w:val="32"/>
        </w:rPr>
        <w:t>。</w:t>
      </w:r>
      <w:r>
        <w:rPr>
          <w:rFonts w:eastAsia="方正仿宋_GBK"/>
          <w:sz w:val="32"/>
          <w:szCs w:val="32"/>
        </w:rPr>
        <w:t>根据《全国耕地土壤环境质量类别划分》《洮南市耕地土壤质量类别划分技术报告》对洮南市耕地土壤环境质量类别的评价结果确认，洮南市522.63万亩耕地均为优先保护类耕地，无安全利用类和严格管控类耕地。</w:t>
      </w:r>
      <w:bookmarkStart w:id="51" w:name="_Toc19542"/>
      <w:bookmarkStart w:id="52" w:name="_Toc12823"/>
    </w:p>
    <w:p w14:paraId="1BC3138F">
      <w:pPr>
        <w:spacing w:line="578" w:lineRule="exact"/>
        <w:ind w:firstLine="640" w:firstLineChars="200"/>
        <w:rPr>
          <w:rFonts w:ascii="方正楷体_GBK" w:eastAsia="方正楷体_GBK"/>
          <w:sz w:val="32"/>
          <w:szCs w:val="32"/>
        </w:rPr>
      </w:pPr>
      <w:r>
        <w:rPr>
          <w:rFonts w:eastAsia="方正仿宋_GBK"/>
          <w:sz w:val="32"/>
          <w:szCs w:val="32"/>
        </w:rPr>
        <w:t>2.全市无受污染耕地</w:t>
      </w:r>
      <w:bookmarkEnd w:id="51"/>
      <w:bookmarkEnd w:id="52"/>
      <w:r>
        <w:rPr>
          <w:rFonts w:hint="eastAsia" w:eastAsia="方正仿宋_GBK"/>
          <w:sz w:val="32"/>
          <w:szCs w:val="32"/>
        </w:rPr>
        <w:t>。</w:t>
      </w:r>
      <w:r>
        <w:rPr>
          <w:rFonts w:eastAsia="方正仿宋_GBK"/>
          <w:sz w:val="32"/>
          <w:szCs w:val="32"/>
        </w:rPr>
        <w:t>根据2019年全国耕地土壤环境质量类别划分《洮南市耕地质量类别划分技术报告》：“本项目中采用最新评价标准和方法对洮南市历史调查耕地土壤数据中的镉、汞、砷、铅、铬及五项综合等情况进行评价，多目标地球化学调查，全市27.6464万个图斑是数据均未超出风险筛选值；农产品产地土壤重金属污染普查土壤2700个点位数据均未超出风险筛选值”。洮南市耕地全部为优先保护类耕地，无受污染耕地，不存在土壤污染“双超”地块产出的农产品流入市场的问题。</w:t>
      </w:r>
      <w:bookmarkStart w:id="53" w:name="_Toc9579"/>
      <w:bookmarkStart w:id="54" w:name="_Toc17572"/>
      <w:bookmarkStart w:id="55" w:name="_Toc8585"/>
    </w:p>
    <w:p w14:paraId="010654E5">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三、总体要求</w:t>
      </w:r>
      <w:bookmarkEnd w:id="53"/>
      <w:bookmarkEnd w:id="54"/>
      <w:bookmarkEnd w:id="55"/>
      <w:bookmarkStart w:id="56" w:name="_Toc22540"/>
      <w:bookmarkStart w:id="57" w:name="_Toc7818"/>
      <w:bookmarkStart w:id="58" w:name="_Toc31480"/>
      <w:r>
        <w:rPr>
          <w:rFonts w:hint="eastAsia" w:ascii="方正黑体_GBK" w:eastAsia="方正黑体_GBK"/>
          <w:sz w:val="32"/>
          <w:szCs w:val="32"/>
        </w:rPr>
        <w:t>。</w:t>
      </w:r>
    </w:p>
    <w:p w14:paraId="120AB07B">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（一）总体思路</w:t>
      </w:r>
      <w:bookmarkEnd w:id="56"/>
      <w:bookmarkEnd w:id="57"/>
      <w:bookmarkEnd w:id="58"/>
      <w:r>
        <w:rPr>
          <w:rFonts w:hint="eastAsia" w:ascii="方正楷体_GBK" w:eastAsia="方正楷体_GBK"/>
          <w:sz w:val="32"/>
          <w:szCs w:val="32"/>
        </w:rPr>
        <w:t>。</w:t>
      </w:r>
    </w:p>
    <w:p w14:paraId="0E53B858">
      <w:pPr>
        <w:spacing w:line="578" w:lineRule="exact"/>
        <w:ind w:firstLine="640" w:firstLineChars="200"/>
        <w:rPr>
          <w:rFonts w:ascii="方正楷体_GBK" w:eastAsia="方正楷体_GBK"/>
          <w:sz w:val="32"/>
          <w:szCs w:val="32"/>
        </w:rPr>
      </w:pPr>
      <w:r>
        <w:rPr>
          <w:rFonts w:eastAsia="方正仿宋_GBK"/>
          <w:sz w:val="32"/>
          <w:szCs w:val="32"/>
        </w:rPr>
        <w:t>以习近平新时代中国特色社会主义思想为指导，深入贯彻落实习近平总书记视察吉林提出的——要认真总结和推广梨树模式，采取有效措施切实把黑土地保护好、利用好，坚持黑土地“用养结合”总基调，以确保黑土地数量和质量双提高为总方针，以巩固提升粮食综合生产能力和保障土地资源安全、农业生态安全为目标，加快实施“藏粮于地、藏粮于技”战略，依靠科技进步，加大资金投入，调整优化结构，创新服务机制，推进工程与生物、农机与农艺、用地与养地相结合，改善洮南市黑土区设施条件、内在质量、生态环境，切实保护好黑土地这一珍贵资源，夯实国家粮食安全基础。</w:t>
      </w:r>
      <w:bookmarkStart w:id="59" w:name="_Toc22730"/>
      <w:bookmarkStart w:id="60" w:name="_Toc28233"/>
      <w:bookmarkStart w:id="61" w:name="_Toc8642"/>
    </w:p>
    <w:p w14:paraId="0C02866C">
      <w:pPr>
        <w:spacing w:line="578" w:lineRule="exact"/>
        <w:ind w:firstLine="640" w:firstLineChars="200"/>
        <w:rPr>
          <w:rFonts w:ascii="方正楷体_GBK" w:eastAsia="方正楷体_GBK"/>
          <w:sz w:val="32"/>
          <w:szCs w:val="32"/>
        </w:rPr>
      </w:pPr>
      <w:r>
        <w:rPr>
          <w:rFonts w:eastAsia="方正仿宋_GBK"/>
          <w:sz w:val="32"/>
          <w:szCs w:val="32"/>
        </w:rPr>
        <w:t>（二）基本原则</w:t>
      </w:r>
      <w:bookmarkEnd w:id="59"/>
      <w:bookmarkEnd w:id="60"/>
      <w:bookmarkEnd w:id="61"/>
    </w:p>
    <w:p w14:paraId="48EE940A">
      <w:pPr>
        <w:spacing w:line="578" w:lineRule="exact"/>
        <w:ind w:firstLine="640" w:firstLineChars="200"/>
        <w:rPr>
          <w:rFonts w:ascii="方正楷体_GBK" w:eastAsia="方正楷体_GBK"/>
          <w:sz w:val="32"/>
          <w:szCs w:val="32"/>
        </w:rPr>
      </w:pPr>
      <w:r>
        <w:rPr>
          <w:rFonts w:eastAsia="方正仿宋_GBK"/>
          <w:sz w:val="32"/>
          <w:szCs w:val="32"/>
        </w:rPr>
        <w:t>——坚持用养结合、保护利用。从资源透支性利用转为保护性利用。统筹粮食增产、畜牧业发展、农民增收和黑土地保护之间的关系，调整优化农业结构和生产布局，推广资源节约型、环境友好型技术，在保护中利用、在利用中保护。</w:t>
      </w:r>
    </w:p>
    <w:p w14:paraId="6D1212AB">
      <w:pPr>
        <w:spacing w:line="578" w:lineRule="exact"/>
        <w:ind w:firstLine="640" w:firstLineChars="200"/>
        <w:rPr>
          <w:rFonts w:ascii="方正楷体_GBK" w:eastAsia="方正楷体_GBK"/>
          <w:sz w:val="32"/>
          <w:szCs w:val="32"/>
        </w:rPr>
      </w:pPr>
      <w:r>
        <w:rPr>
          <w:rFonts w:eastAsia="方正仿宋_GBK"/>
          <w:sz w:val="32"/>
          <w:szCs w:val="32"/>
        </w:rPr>
        <w:t>——坚持突出重点、综合施策。以耕地质量建设和黑土地保护为重点，统筹土、肥、水、种及栽培等生产要素，综合运用工程、农艺、农机、生物等措施，确保黑土地保护取得实效。</w:t>
      </w:r>
    </w:p>
    <w:p w14:paraId="27B40D66">
      <w:pPr>
        <w:spacing w:line="578" w:lineRule="exact"/>
        <w:ind w:firstLine="640" w:firstLineChars="200"/>
        <w:rPr>
          <w:rFonts w:ascii="方正楷体_GBK" w:eastAsia="方正楷体_GBK"/>
          <w:sz w:val="32"/>
          <w:szCs w:val="32"/>
        </w:rPr>
      </w:pPr>
      <w:r>
        <w:rPr>
          <w:rFonts w:eastAsia="方正仿宋_GBK"/>
          <w:sz w:val="32"/>
          <w:szCs w:val="32"/>
        </w:rPr>
        <w:t>——坚持科学布局、逐步推进。以点带面，充分利用“梨树模式”，逐步积累洮南经验，有序推进。衔接相关投资建设规划，集中资金投入，推进连片治理，做到建一片成一片，使黑土质量得到提升。</w:t>
      </w:r>
    </w:p>
    <w:p w14:paraId="1B629708">
      <w:pPr>
        <w:spacing w:line="578" w:lineRule="exact"/>
        <w:ind w:firstLine="640" w:firstLineChars="200"/>
        <w:rPr>
          <w:rFonts w:ascii="方正楷体_GBK" w:eastAsia="方正楷体_GBK"/>
          <w:sz w:val="32"/>
          <w:szCs w:val="32"/>
        </w:rPr>
      </w:pPr>
      <w:r>
        <w:rPr>
          <w:rFonts w:eastAsia="方正仿宋_GBK"/>
          <w:sz w:val="32"/>
          <w:szCs w:val="32"/>
        </w:rPr>
        <w:t>——坚持政府引导、社会参与。坚持黑土保护的公益性、基础性、长期性，发挥政府作用，加大财政投入力度。鼓励地方加大黑土保护投入。发挥市场机制作用，鼓励农民筹资筹劳，引导社会资本投入黑土地保护。</w:t>
      </w:r>
      <w:bookmarkStart w:id="62" w:name="_Toc16638"/>
      <w:bookmarkStart w:id="63" w:name="_Toc13043"/>
      <w:bookmarkStart w:id="64" w:name="_Toc7263"/>
    </w:p>
    <w:p w14:paraId="6D6D2802">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（三）保护目标</w:t>
      </w:r>
      <w:bookmarkEnd w:id="62"/>
      <w:bookmarkEnd w:id="63"/>
      <w:bookmarkEnd w:id="64"/>
      <w:bookmarkStart w:id="65" w:name="_Toc5551"/>
      <w:bookmarkStart w:id="66" w:name="_Toc4376"/>
      <w:r>
        <w:rPr>
          <w:rFonts w:hint="eastAsia" w:ascii="方正楷体_GBK" w:eastAsia="方正楷体_GBK"/>
          <w:sz w:val="32"/>
          <w:szCs w:val="32"/>
        </w:rPr>
        <w:t>。</w:t>
      </w:r>
    </w:p>
    <w:p w14:paraId="57E91E4E">
      <w:pPr>
        <w:spacing w:line="578" w:lineRule="exact"/>
        <w:ind w:firstLine="640" w:firstLineChars="200"/>
        <w:rPr>
          <w:rFonts w:ascii="方正楷体_GBK" w:eastAsia="方正楷体_GBK"/>
          <w:sz w:val="32"/>
          <w:szCs w:val="32"/>
        </w:rPr>
      </w:pPr>
      <w:r>
        <w:rPr>
          <w:rFonts w:eastAsia="方正仿宋_GBK"/>
          <w:sz w:val="32"/>
          <w:szCs w:val="32"/>
        </w:rPr>
        <w:t>1.保护黑土地面积</w:t>
      </w:r>
      <w:bookmarkEnd w:id="65"/>
      <w:bookmarkEnd w:id="66"/>
      <w:r>
        <w:rPr>
          <w:rFonts w:hint="eastAsia" w:eastAsia="方正仿宋_GBK"/>
          <w:sz w:val="32"/>
          <w:szCs w:val="32"/>
        </w:rPr>
        <w:t>。</w:t>
      </w:r>
    </w:p>
    <w:p w14:paraId="44BC101F">
      <w:pPr>
        <w:spacing w:line="578" w:lineRule="exact"/>
        <w:ind w:firstLine="640" w:firstLineChars="200"/>
        <w:rPr>
          <w:rFonts w:ascii="方正楷体_GBK" w:eastAsia="方正楷体_GBK"/>
          <w:sz w:val="32"/>
          <w:szCs w:val="32"/>
        </w:rPr>
      </w:pPr>
      <w:r>
        <w:rPr>
          <w:rFonts w:eastAsia="方正仿宋_GBK"/>
          <w:sz w:val="32"/>
          <w:szCs w:val="32"/>
        </w:rPr>
        <w:t>按照省政府的要求，根据市自然资源局的意见，到2025年，集中连片、整体推进，实施黑土地保护面积231.08万亩，基本覆盖主要黑土区耕地。通过修复治理和配套设施建设，加快建成一批集中连片、土壤肥沃、生态良好、设施配套、产能稳定的商品粮基地。以各乡镇基本农田为基础，根据各地经济社会发展情况及经济发展对土地资源的需求，根据省农业农村厅意见，将全市永久基本农田中黑钙土、淡黑钙土、草甸土、冲积土划入典型黑土区耕地保护区。</w:t>
      </w:r>
      <w:bookmarkStart w:id="67" w:name="_Toc28982"/>
      <w:bookmarkStart w:id="68" w:name="_Toc30944"/>
    </w:p>
    <w:p w14:paraId="128799F6">
      <w:pPr>
        <w:spacing w:line="578" w:lineRule="exact"/>
        <w:ind w:firstLine="640" w:firstLineChars="200"/>
        <w:rPr>
          <w:rFonts w:ascii="方正楷体_GBK" w:eastAsia="方正楷体_GBK"/>
          <w:sz w:val="32"/>
          <w:szCs w:val="32"/>
        </w:rPr>
      </w:pPr>
      <w:r>
        <w:rPr>
          <w:rFonts w:eastAsia="方正仿宋_GBK"/>
          <w:sz w:val="32"/>
          <w:szCs w:val="32"/>
        </w:rPr>
        <w:t>2.提高黑土地耕地质量</w:t>
      </w:r>
      <w:bookmarkEnd w:id="67"/>
      <w:bookmarkEnd w:id="68"/>
      <w:r>
        <w:rPr>
          <w:rFonts w:hint="eastAsia" w:eastAsia="方正仿宋_GBK"/>
          <w:sz w:val="32"/>
          <w:szCs w:val="32"/>
        </w:rPr>
        <w:t>。</w:t>
      </w:r>
    </w:p>
    <w:p w14:paraId="113455A1">
      <w:pPr>
        <w:spacing w:line="578" w:lineRule="exact"/>
        <w:ind w:firstLine="640" w:firstLineChars="200"/>
        <w:rPr>
          <w:rFonts w:eastAsia="方正仿宋_GBK"/>
          <w:sz w:val="32"/>
          <w:szCs w:val="32"/>
        </w:rPr>
      </w:pPr>
      <w:r>
        <w:rPr>
          <w:rFonts w:eastAsia="方正仿宋_GBK"/>
          <w:sz w:val="32"/>
          <w:szCs w:val="32"/>
        </w:rPr>
        <w:t>到2025年，全市黑土区耕地质量平均提高0.1个等级以上；土壤有机质含量达到平均值为23.8g/kg以上、平均提高0.1g/kg以上。通过土壤改良、地力培肥和治理修复，有效遏制黑土地退化，持续提升黑土耕地质量，改善黑土区生态环境。</w:t>
      </w:r>
      <w:bookmarkStart w:id="69" w:name="_Toc24558"/>
      <w:bookmarkStart w:id="70" w:name="_Toc557"/>
    </w:p>
    <w:p w14:paraId="66CC3224">
      <w:pPr>
        <w:spacing w:line="540" w:lineRule="exact"/>
        <w:jc w:val="center"/>
        <w:rPr>
          <w:rFonts w:ascii="方正黑体_GBK" w:eastAsia="方正黑体_GBK"/>
          <w:sz w:val="32"/>
          <w:szCs w:val="32"/>
        </w:rPr>
      </w:pPr>
      <w:r>
        <w:rPr>
          <w:rFonts w:hint="eastAsia" w:ascii="方正黑体_GBK" w:eastAsia="方正黑体_GBK"/>
          <w:sz w:val="32"/>
          <w:szCs w:val="32"/>
        </w:rPr>
        <w:t>洮南市黑土区耕地保护主要指标</w:t>
      </w:r>
    </w:p>
    <w:tbl>
      <w:tblPr>
        <w:tblStyle w:val="1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5102"/>
        <w:gridCol w:w="1024"/>
        <w:gridCol w:w="930"/>
        <w:gridCol w:w="1185"/>
      </w:tblGrid>
      <w:tr w14:paraId="473B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FECDC9F">
            <w:pPr>
              <w:spacing w:line="540" w:lineRule="exact"/>
              <w:jc w:val="center"/>
              <w:rPr>
                <w:rFonts w:ascii="方正黑体_GBK" w:eastAsia="方正黑体_GBK"/>
                <w:sz w:val="24"/>
              </w:rPr>
            </w:pPr>
            <w:r>
              <w:rPr>
                <w:rFonts w:hint="eastAsia" w:ascii="方正黑体_GBK" w:eastAsia="方正黑体_GBK"/>
                <w:sz w:val="24"/>
              </w:rPr>
              <w:t>类别</w:t>
            </w:r>
          </w:p>
        </w:tc>
        <w:tc>
          <w:tcPr>
            <w:tcW w:w="5102" w:type="dxa"/>
            <w:vAlign w:val="center"/>
          </w:tcPr>
          <w:p w14:paraId="4AEFDF6B">
            <w:pPr>
              <w:spacing w:line="540" w:lineRule="exact"/>
              <w:jc w:val="center"/>
              <w:rPr>
                <w:rFonts w:ascii="方正黑体_GBK" w:eastAsia="方正黑体_GBK"/>
                <w:sz w:val="24"/>
              </w:rPr>
            </w:pPr>
            <w:r>
              <w:rPr>
                <w:rFonts w:hint="eastAsia" w:ascii="方正黑体_GBK" w:eastAsia="方正黑体_GBK"/>
                <w:sz w:val="24"/>
              </w:rPr>
              <w:t>指标名称</w:t>
            </w:r>
          </w:p>
        </w:tc>
        <w:tc>
          <w:tcPr>
            <w:tcW w:w="1024" w:type="dxa"/>
            <w:vAlign w:val="center"/>
          </w:tcPr>
          <w:p w14:paraId="24717716">
            <w:pPr>
              <w:spacing w:line="540" w:lineRule="exact"/>
              <w:jc w:val="center"/>
              <w:rPr>
                <w:rFonts w:ascii="方正黑体_GBK" w:eastAsia="方正黑体_GBK"/>
                <w:sz w:val="24"/>
              </w:rPr>
            </w:pPr>
            <w:r>
              <w:rPr>
                <w:rFonts w:hint="eastAsia" w:ascii="方正黑体_GBK" w:eastAsia="方正黑体_GBK"/>
                <w:sz w:val="24"/>
              </w:rPr>
              <w:t>单位</w:t>
            </w:r>
          </w:p>
        </w:tc>
        <w:tc>
          <w:tcPr>
            <w:tcW w:w="930" w:type="dxa"/>
            <w:vAlign w:val="center"/>
          </w:tcPr>
          <w:p w14:paraId="0C06D120">
            <w:pPr>
              <w:spacing w:line="540" w:lineRule="exact"/>
              <w:jc w:val="center"/>
              <w:rPr>
                <w:rFonts w:ascii="方正黑体_GBK" w:eastAsia="方正黑体_GBK"/>
                <w:sz w:val="24"/>
              </w:rPr>
            </w:pPr>
            <w:r>
              <w:rPr>
                <w:rFonts w:hint="eastAsia" w:ascii="方正黑体_GBK" w:eastAsia="方正黑体_GBK"/>
                <w:sz w:val="24"/>
              </w:rPr>
              <w:t>数量</w:t>
            </w:r>
          </w:p>
        </w:tc>
        <w:tc>
          <w:tcPr>
            <w:tcW w:w="1185" w:type="dxa"/>
            <w:vAlign w:val="center"/>
          </w:tcPr>
          <w:p w14:paraId="7656193B">
            <w:pPr>
              <w:spacing w:line="540" w:lineRule="exact"/>
              <w:jc w:val="center"/>
              <w:rPr>
                <w:rFonts w:ascii="方正黑体_GBK" w:eastAsia="方正黑体_GBK"/>
                <w:sz w:val="24"/>
              </w:rPr>
            </w:pPr>
            <w:r>
              <w:rPr>
                <w:rFonts w:hint="eastAsia" w:ascii="方正黑体_GBK" w:eastAsia="方正黑体_GBK"/>
                <w:sz w:val="24"/>
              </w:rPr>
              <w:t>指标性质</w:t>
            </w:r>
          </w:p>
        </w:tc>
      </w:tr>
      <w:tr w14:paraId="47CF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EAC7785">
            <w:pPr>
              <w:spacing w:line="540" w:lineRule="exact"/>
              <w:jc w:val="center"/>
              <w:rPr>
                <w:rFonts w:eastAsia="方正仿宋_GBK"/>
                <w:sz w:val="24"/>
              </w:rPr>
            </w:pPr>
            <w:r>
              <w:rPr>
                <w:rFonts w:eastAsia="方正仿宋_GBK"/>
                <w:sz w:val="24"/>
              </w:rPr>
              <w:t>产能</w:t>
            </w:r>
          </w:p>
          <w:p w14:paraId="1C688CEB">
            <w:pPr>
              <w:spacing w:line="540" w:lineRule="exact"/>
              <w:jc w:val="center"/>
              <w:rPr>
                <w:rFonts w:eastAsia="方正仿宋_GBK"/>
                <w:sz w:val="24"/>
              </w:rPr>
            </w:pPr>
            <w:r>
              <w:rPr>
                <w:rFonts w:eastAsia="方正仿宋_GBK"/>
                <w:sz w:val="24"/>
              </w:rPr>
              <w:t>指标</w:t>
            </w:r>
          </w:p>
        </w:tc>
        <w:tc>
          <w:tcPr>
            <w:tcW w:w="5102" w:type="dxa"/>
            <w:vAlign w:val="center"/>
          </w:tcPr>
          <w:p w14:paraId="5DC0D9FF">
            <w:pPr>
              <w:spacing w:line="540" w:lineRule="exact"/>
              <w:jc w:val="center"/>
              <w:rPr>
                <w:rFonts w:eastAsia="方正仿宋_GBK"/>
                <w:sz w:val="24"/>
              </w:rPr>
            </w:pPr>
            <w:r>
              <w:rPr>
                <w:rFonts w:eastAsia="方正仿宋_GBK"/>
                <w:sz w:val="24"/>
              </w:rPr>
              <w:t>粮食产量</w:t>
            </w:r>
          </w:p>
        </w:tc>
        <w:tc>
          <w:tcPr>
            <w:tcW w:w="1024" w:type="dxa"/>
            <w:vAlign w:val="center"/>
          </w:tcPr>
          <w:p w14:paraId="77516BC8">
            <w:pPr>
              <w:spacing w:line="540" w:lineRule="exact"/>
              <w:jc w:val="center"/>
              <w:rPr>
                <w:rFonts w:eastAsia="方正仿宋_GBK"/>
                <w:sz w:val="24"/>
              </w:rPr>
            </w:pPr>
            <w:r>
              <w:rPr>
                <w:rFonts w:eastAsia="方正仿宋_GBK"/>
                <w:sz w:val="24"/>
              </w:rPr>
              <w:t>万吨</w:t>
            </w:r>
          </w:p>
        </w:tc>
        <w:tc>
          <w:tcPr>
            <w:tcW w:w="930" w:type="dxa"/>
            <w:vAlign w:val="center"/>
          </w:tcPr>
          <w:p w14:paraId="2F9DDF2A">
            <w:pPr>
              <w:spacing w:line="540" w:lineRule="exact"/>
              <w:jc w:val="center"/>
              <w:rPr>
                <w:rFonts w:eastAsia="方正仿宋_GBK"/>
                <w:sz w:val="24"/>
              </w:rPr>
            </w:pPr>
            <w:r>
              <w:rPr>
                <w:rFonts w:eastAsia="方正仿宋_GBK"/>
                <w:sz w:val="24"/>
              </w:rPr>
              <w:t>175</w:t>
            </w:r>
          </w:p>
        </w:tc>
        <w:tc>
          <w:tcPr>
            <w:tcW w:w="1185" w:type="dxa"/>
            <w:vAlign w:val="center"/>
          </w:tcPr>
          <w:p w14:paraId="62DE6B05">
            <w:pPr>
              <w:spacing w:line="540" w:lineRule="exact"/>
              <w:jc w:val="center"/>
              <w:rPr>
                <w:rFonts w:eastAsia="方正仿宋_GBK"/>
                <w:sz w:val="24"/>
              </w:rPr>
            </w:pPr>
            <w:r>
              <w:rPr>
                <w:rFonts w:eastAsia="方正仿宋_GBK"/>
                <w:sz w:val="24"/>
              </w:rPr>
              <w:t>预期性</w:t>
            </w:r>
          </w:p>
        </w:tc>
      </w:tr>
      <w:tr w14:paraId="4264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14:paraId="6D902CCC">
            <w:pPr>
              <w:spacing w:line="540" w:lineRule="exact"/>
              <w:jc w:val="center"/>
              <w:rPr>
                <w:rFonts w:eastAsia="方正仿宋_GBK"/>
                <w:sz w:val="24"/>
              </w:rPr>
            </w:pPr>
            <w:r>
              <w:rPr>
                <w:rFonts w:eastAsia="方正仿宋_GBK"/>
                <w:sz w:val="24"/>
              </w:rPr>
              <w:t>重点</w:t>
            </w:r>
          </w:p>
          <w:p w14:paraId="574D436F">
            <w:pPr>
              <w:spacing w:line="540" w:lineRule="exact"/>
              <w:jc w:val="center"/>
              <w:rPr>
                <w:rFonts w:eastAsia="方正仿宋_GBK"/>
                <w:sz w:val="24"/>
              </w:rPr>
            </w:pPr>
            <w:r>
              <w:rPr>
                <w:rFonts w:eastAsia="方正仿宋_GBK"/>
                <w:sz w:val="24"/>
              </w:rPr>
              <w:t>任务</w:t>
            </w:r>
          </w:p>
          <w:p w14:paraId="5EFC3936">
            <w:pPr>
              <w:spacing w:line="540" w:lineRule="exact"/>
              <w:jc w:val="center"/>
              <w:rPr>
                <w:rFonts w:eastAsia="方正仿宋_GBK"/>
                <w:sz w:val="24"/>
              </w:rPr>
            </w:pPr>
            <w:r>
              <w:rPr>
                <w:rFonts w:eastAsia="方正仿宋_GBK"/>
                <w:sz w:val="24"/>
              </w:rPr>
              <w:t>指标</w:t>
            </w:r>
          </w:p>
        </w:tc>
        <w:tc>
          <w:tcPr>
            <w:tcW w:w="5102" w:type="dxa"/>
            <w:vAlign w:val="center"/>
          </w:tcPr>
          <w:p w14:paraId="60B03D56">
            <w:pPr>
              <w:spacing w:line="540" w:lineRule="exact"/>
              <w:jc w:val="center"/>
              <w:rPr>
                <w:rFonts w:eastAsia="方正仿宋_GBK"/>
                <w:sz w:val="24"/>
              </w:rPr>
            </w:pPr>
            <w:r>
              <w:rPr>
                <w:rFonts w:eastAsia="方正仿宋_GBK"/>
                <w:sz w:val="24"/>
              </w:rPr>
              <w:t>黑土区基本农田面积</w:t>
            </w:r>
          </w:p>
        </w:tc>
        <w:tc>
          <w:tcPr>
            <w:tcW w:w="1024" w:type="dxa"/>
            <w:vAlign w:val="center"/>
          </w:tcPr>
          <w:p w14:paraId="4230B854">
            <w:pPr>
              <w:spacing w:line="540" w:lineRule="exact"/>
              <w:jc w:val="center"/>
              <w:rPr>
                <w:rFonts w:eastAsia="方正仿宋_GBK"/>
                <w:sz w:val="24"/>
              </w:rPr>
            </w:pPr>
            <w:r>
              <w:rPr>
                <w:rFonts w:eastAsia="方正仿宋_GBK"/>
                <w:sz w:val="24"/>
              </w:rPr>
              <w:t>万亩</w:t>
            </w:r>
          </w:p>
        </w:tc>
        <w:tc>
          <w:tcPr>
            <w:tcW w:w="930" w:type="dxa"/>
            <w:vAlign w:val="center"/>
          </w:tcPr>
          <w:p w14:paraId="6CC010B3">
            <w:pPr>
              <w:spacing w:line="540" w:lineRule="exact"/>
              <w:jc w:val="center"/>
              <w:rPr>
                <w:rFonts w:eastAsia="方正仿宋_GBK"/>
                <w:sz w:val="24"/>
              </w:rPr>
            </w:pPr>
            <w:r>
              <w:rPr>
                <w:rFonts w:eastAsia="方正仿宋_GBK"/>
                <w:sz w:val="24"/>
              </w:rPr>
              <w:t>344.07</w:t>
            </w:r>
          </w:p>
        </w:tc>
        <w:tc>
          <w:tcPr>
            <w:tcW w:w="1185" w:type="dxa"/>
            <w:vAlign w:val="center"/>
          </w:tcPr>
          <w:p w14:paraId="4290EF61">
            <w:pPr>
              <w:spacing w:line="540" w:lineRule="exact"/>
              <w:jc w:val="center"/>
              <w:rPr>
                <w:rFonts w:eastAsia="方正仿宋_GBK"/>
                <w:sz w:val="24"/>
              </w:rPr>
            </w:pPr>
            <w:r>
              <w:rPr>
                <w:rFonts w:eastAsia="方正仿宋_GBK"/>
                <w:sz w:val="24"/>
              </w:rPr>
              <w:t>预期性</w:t>
            </w:r>
          </w:p>
        </w:tc>
      </w:tr>
      <w:tr w14:paraId="6783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68637793">
            <w:pPr>
              <w:spacing w:line="540" w:lineRule="exact"/>
              <w:jc w:val="center"/>
              <w:rPr>
                <w:rFonts w:eastAsia="方正仿宋_GBK"/>
                <w:sz w:val="24"/>
              </w:rPr>
            </w:pPr>
          </w:p>
        </w:tc>
        <w:tc>
          <w:tcPr>
            <w:tcW w:w="5102" w:type="dxa"/>
            <w:vAlign w:val="center"/>
          </w:tcPr>
          <w:p w14:paraId="60111ECB">
            <w:pPr>
              <w:spacing w:line="540" w:lineRule="exact"/>
              <w:jc w:val="center"/>
              <w:rPr>
                <w:rFonts w:eastAsia="方正仿宋_GBK"/>
                <w:sz w:val="24"/>
              </w:rPr>
            </w:pPr>
            <w:r>
              <w:rPr>
                <w:rFonts w:eastAsia="方正仿宋_GBK"/>
                <w:sz w:val="24"/>
              </w:rPr>
              <w:t>典型黑土区耕地保护面积</w:t>
            </w:r>
          </w:p>
        </w:tc>
        <w:tc>
          <w:tcPr>
            <w:tcW w:w="1024" w:type="dxa"/>
            <w:vAlign w:val="center"/>
          </w:tcPr>
          <w:p w14:paraId="5841828C">
            <w:pPr>
              <w:spacing w:line="540" w:lineRule="exact"/>
              <w:jc w:val="center"/>
              <w:rPr>
                <w:rFonts w:eastAsia="方正仿宋_GBK"/>
                <w:sz w:val="24"/>
              </w:rPr>
            </w:pPr>
            <w:r>
              <w:rPr>
                <w:rFonts w:eastAsia="方正仿宋_GBK"/>
                <w:sz w:val="24"/>
              </w:rPr>
              <w:t>万亩</w:t>
            </w:r>
          </w:p>
        </w:tc>
        <w:tc>
          <w:tcPr>
            <w:tcW w:w="930" w:type="dxa"/>
            <w:vAlign w:val="center"/>
          </w:tcPr>
          <w:p w14:paraId="7209C5A8">
            <w:pPr>
              <w:spacing w:line="540" w:lineRule="exact"/>
              <w:jc w:val="center"/>
              <w:rPr>
                <w:rFonts w:eastAsia="方正仿宋_GBK"/>
                <w:sz w:val="24"/>
              </w:rPr>
            </w:pPr>
            <w:r>
              <w:rPr>
                <w:rFonts w:eastAsia="方正仿宋_GBK"/>
                <w:sz w:val="24"/>
              </w:rPr>
              <w:t>231.08</w:t>
            </w:r>
          </w:p>
        </w:tc>
        <w:tc>
          <w:tcPr>
            <w:tcW w:w="1185" w:type="dxa"/>
            <w:vAlign w:val="center"/>
          </w:tcPr>
          <w:p w14:paraId="77ED015F">
            <w:pPr>
              <w:spacing w:line="540" w:lineRule="exact"/>
              <w:jc w:val="center"/>
              <w:rPr>
                <w:rFonts w:eastAsia="方正仿宋_GBK"/>
                <w:sz w:val="24"/>
              </w:rPr>
            </w:pPr>
            <w:r>
              <w:rPr>
                <w:rFonts w:eastAsia="方正仿宋_GBK"/>
                <w:sz w:val="24"/>
              </w:rPr>
              <w:t>约束性</w:t>
            </w:r>
          </w:p>
        </w:tc>
      </w:tr>
      <w:tr w14:paraId="03F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5DBA49D7">
            <w:pPr>
              <w:spacing w:line="540" w:lineRule="exact"/>
              <w:jc w:val="center"/>
              <w:rPr>
                <w:rFonts w:eastAsia="方正仿宋_GBK"/>
                <w:sz w:val="24"/>
              </w:rPr>
            </w:pPr>
          </w:p>
        </w:tc>
        <w:tc>
          <w:tcPr>
            <w:tcW w:w="5102" w:type="dxa"/>
            <w:vAlign w:val="center"/>
          </w:tcPr>
          <w:p w14:paraId="08393128">
            <w:pPr>
              <w:spacing w:line="540" w:lineRule="exact"/>
              <w:jc w:val="center"/>
              <w:rPr>
                <w:rFonts w:eastAsia="方正仿宋_GBK"/>
                <w:sz w:val="24"/>
              </w:rPr>
            </w:pPr>
            <w:r>
              <w:rPr>
                <w:rFonts w:eastAsia="方正仿宋_GBK"/>
                <w:sz w:val="24"/>
              </w:rPr>
              <w:t>典型黑土区实施深翻+增施有机肥累计面积</w:t>
            </w:r>
          </w:p>
        </w:tc>
        <w:tc>
          <w:tcPr>
            <w:tcW w:w="1024" w:type="dxa"/>
            <w:vAlign w:val="center"/>
          </w:tcPr>
          <w:p w14:paraId="618835D2">
            <w:pPr>
              <w:spacing w:line="540" w:lineRule="exact"/>
              <w:jc w:val="center"/>
              <w:rPr>
                <w:rFonts w:eastAsia="方正仿宋_GBK"/>
                <w:sz w:val="24"/>
              </w:rPr>
            </w:pPr>
            <w:r>
              <w:rPr>
                <w:rFonts w:eastAsia="方正仿宋_GBK"/>
                <w:sz w:val="24"/>
              </w:rPr>
              <w:t>万亩</w:t>
            </w:r>
          </w:p>
        </w:tc>
        <w:tc>
          <w:tcPr>
            <w:tcW w:w="930" w:type="dxa"/>
            <w:vAlign w:val="center"/>
          </w:tcPr>
          <w:p w14:paraId="3AE4B449">
            <w:pPr>
              <w:spacing w:line="540" w:lineRule="exact"/>
              <w:jc w:val="center"/>
              <w:rPr>
                <w:rFonts w:eastAsia="方正仿宋_GBK"/>
                <w:sz w:val="24"/>
              </w:rPr>
            </w:pPr>
            <w:r>
              <w:rPr>
                <w:rFonts w:eastAsia="方正仿宋_GBK"/>
                <w:sz w:val="24"/>
              </w:rPr>
              <w:t>200</w:t>
            </w:r>
          </w:p>
        </w:tc>
        <w:tc>
          <w:tcPr>
            <w:tcW w:w="1185" w:type="dxa"/>
            <w:vAlign w:val="center"/>
          </w:tcPr>
          <w:p w14:paraId="55FCF75A">
            <w:pPr>
              <w:spacing w:line="540" w:lineRule="exact"/>
              <w:jc w:val="center"/>
              <w:rPr>
                <w:rFonts w:eastAsia="方正仿宋_GBK"/>
                <w:sz w:val="24"/>
              </w:rPr>
            </w:pPr>
            <w:r>
              <w:rPr>
                <w:rFonts w:eastAsia="方正仿宋_GBK"/>
                <w:sz w:val="24"/>
              </w:rPr>
              <w:t>约束性</w:t>
            </w:r>
          </w:p>
        </w:tc>
      </w:tr>
      <w:tr w14:paraId="0DD9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0BC2AC54">
            <w:pPr>
              <w:spacing w:line="540" w:lineRule="exact"/>
              <w:jc w:val="center"/>
              <w:rPr>
                <w:rFonts w:eastAsia="方正仿宋_GBK"/>
                <w:sz w:val="24"/>
              </w:rPr>
            </w:pPr>
          </w:p>
        </w:tc>
        <w:tc>
          <w:tcPr>
            <w:tcW w:w="5102" w:type="dxa"/>
            <w:vAlign w:val="center"/>
          </w:tcPr>
          <w:p w14:paraId="4D0CFEC9">
            <w:pPr>
              <w:spacing w:line="540" w:lineRule="exact"/>
              <w:jc w:val="center"/>
              <w:rPr>
                <w:rFonts w:eastAsia="方正仿宋_GBK"/>
                <w:sz w:val="24"/>
              </w:rPr>
            </w:pPr>
            <w:r>
              <w:rPr>
                <w:rFonts w:eastAsia="方正仿宋_GBK"/>
                <w:sz w:val="24"/>
              </w:rPr>
              <w:t>秸秆还田累计面积</w:t>
            </w:r>
          </w:p>
        </w:tc>
        <w:tc>
          <w:tcPr>
            <w:tcW w:w="1024" w:type="dxa"/>
            <w:vAlign w:val="center"/>
          </w:tcPr>
          <w:p w14:paraId="05AD2FBD">
            <w:pPr>
              <w:spacing w:line="540" w:lineRule="exact"/>
              <w:jc w:val="center"/>
              <w:rPr>
                <w:rFonts w:eastAsia="方正仿宋_GBK"/>
                <w:sz w:val="24"/>
              </w:rPr>
            </w:pPr>
            <w:r>
              <w:rPr>
                <w:rFonts w:eastAsia="方正仿宋_GBK"/>
                <w:sz w:val="24"/>
              </w:rPr>
              <w:t>万亩次</w:t>
            </w:r>
          </w:p>
        </w:tc>
        <w:tc>
          <w:tcPr>
            <w:tcW w:w="930" w:type="dxa"/>
            <w:vAlign w:val="center"/>
          </w:tcPr>
          <w:p w14:paraId="403439BF">
            <w:pPr>
              <w:spacing w:line="540" w:lineRule="exact"/>
              <w:jc w:val="center"/>
              <w:rPr>
                <w:rFonts w:eastAsia="方正仿宋_GBK"/>
                <w:sz w:val="24"/>
              </w:rPr>
            </w:pPr>
            <w:r>
              <w:rPr>
                <w:rFonts w:eastAsia="方正仿宋_GBK"/>
                <w:sz w:val="24"/>
              </w:rPr>
              <w:t>550</w:t>
            </w:r>
          </w:p>
        </w:tc>
        <w:tc>
          <w:tcPr>
            <w:tcW w:w="1185" w:type="dxa"/>
            <w:vAlign w:val="center"/>
          </w:tcPr>
          <w:p w14:paraId="403CFC53">
            <w:pPr>
              <w:spacing w:line="540" w:lineRule="exact"/>
              <w:jc w:val="center"/>
              <w:rPr>
                <w:rFonts w:eastAsia="方正仿宋_GBK"/>
                <w:sz w:val="24"/>
              </w:rPr>
            </w:pPr>
            <w:r>
              <w:rPr>
                <w:rFonts w:eastAsia="方正仿宋_GBK"/>
                <w:sz w:val="24"/>
              </w:rPr>
              <w:t>约束性</w:t>
            </w:r>
          </w:p>
        </w:tc>
      </w:tr>
      <w:tr w14:paraId="1B8F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6EFA0605">
            <w:pPr>
              <w:spacing w:line="540" w:lineRule="exact"/>
              <w:jc w:val="center"/>
              <w:rPr>
                <w:rFonts w:eastAsia="方正仿宋_GBK"/>
                <w:sz w:val="24"/>
              </w:rPr>
            </w:pPr>
          </w:p>
        </w:tc>
        <w:tc>
          <w:tcPr>
            <w:tcW w:w="5102" w:type="dxa"/>
            <w:vAlign w:val="center"/>
          </w:tcPr>
          <w:p w14:paraId="21813B00">
            <w:pPr>
              <w:spacing w:line="540" w:lineRule="exact"/>
              <w:jc w:val="center"/>
              <w:rPr>
                <w:rFonts w:eastAsia="方正仿宋_GBK"/>
                <w:sz w:val="24"/>
              </w:rPr>
            </w:pPr>
            <w:r>
              <w:rPr>
                <w:rFonts w:eastAsia="方正仿宋_GBK"/>
                <w:sz w:val="24"/>
              </w:rPr>
              <w:t>保护性耕作累计面积</w:t>
            </w:r>
          </w:p>
        </w:tc>
        <w:tc>
          <w:tcPr>
            <w:tcW w:w="1024" w:type="dxa"/>
            <w:vAlign w:val="center"/>
          </w:tcPr>
          <w:p w14:paraId="233EEC10">
            <w:pPr>
              <w:spacing w:line="540" w:lineRule="exact"/>
              <w:jc w:val="center"/>
              <w:rPr>
                <w:rFonts w:eastAsia="方正仿宋_GBK"/>
                <w:sz w:val="24"/>
              </w:rPr>
            </w:pPr>
            <w:r>
              <w:rPr>
                <w:rFonts w:eastAsia="方正仿宋_GBK"/>
                <w:sz w:val="24"/>
              </w:rPr>
              <w:t>万亩</w:t>
            </w:r>
          </w:p>
        </w:tc>
        <w:tc>
          <w:tcPr>
            <w:tcW w:w="930" w:type="dxa"/>
            <w:vAlign w:val="center"/>
          </w:tcPr>
          <w:p w14:paraId="75ACC496">
            <w:pPr>
              <w:spacing w:line="540" w:lineRule="exact"/>
              <w:jc w:val="center"/>
              <w:rPr>
                <w:rFonts w:eastAsia="方正仿宋_GBK"/>
                <w:sz w:val="24"/>
              </w:rPr>
            </w:pPr>
            <w:r>
              <w:rPr>
                <w:rFonts w:eastAsia="方正仿宋_GBK"/>
                <w:sz w:val="24"/>
              </w:rPr>
              <w:t>784</w:t>
            </w:r>
          </w:p>
        </w:tc>
        <w:tc>
          <w:tcPr>
            <w:tcW w:w="1185" w:type="dxa"/>
            <w:vAlign w:val="center"/>
          </w:tcPr>
          <w:p w14:paraId="23549EF1">
            <w:pPr>
              <w:spacing w:line="540" w:lineRule="exact"/>
              <w:jc w:val="center"/>
              <w:rPr>
                <w:rFonts w:eastAsia="方正仿宋_GBK"/>
                <w:sz w:val="24"/>
              </w:rPr>
            </w:pPr>
            <w:r>
              <w:rPr>
                <w:rFonts w:eastAsia="方正仿宋_GBK"/>
                <w:sz w:val="24"/>
              </w:rPr>
              <w:t>预期性</w:t>
            </w:r>
          </w:p>
        </w:tc>
      </w:tr>
      <w:tr w14:paraId="23DE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13B888EE">
            <w:pPr>
              <w:spacing w:line="540" w:lineRule="exact"/>
              <w:jc w:val="center"/>
              <w:rPr>
                <w:rFonts w:eastAsia="方正仿宋_GBK"/>
                <w:sz w:val="24"/>
              </w:rPr>
            </w:pPr>
          </w:p>
        </w:tc>
        <w:tc>
          <w:tcPr>
            <w:tcW w:w="5102" w:type="dxa"/>
            <w:vAlign w:val="center"/>
          </w:tcPr>
          <w:p w14:paraId="7F5C3A22">
            <w:pPr>
              <w:spacing w:line="540" w:lineRule="exact"/>
              <w:jc w:val="center"/>
              <w:rPr>
                <w:rFonts w:eastAsia="方正仿宋_GBK"/>
                <w:sz w:val="24"/>
              </w:rPr>
            </w:pPr>
            <w:r>
              <w:rPr>
                <w:rFonts w:eastAsia="方正仿宋_GBK"/>
                <w:sz w:val="24"/>
              </w:rPr>
              <w:t>高标准农田面积（含国有土地）</w:t>
            </w:r>
          </w:p>
        </w:tc>
        <w:tc>
          <w:tcPr>
            <w:tcW w:w="1024" w:type="dxa"/>
            <w:vAlign w:val="center"/>
          </w:tcPr>
          <w:p w14:paraId="0CE2644F">
            <w:pPr>
              <w:spacing w:line="540" w:lineRule="exact"/>
              <w:jc w:val="center"/>
              <w:rPr>
                <w:rFonts w:eastAsia="方正仿宋_GBK"/>
                <w:sz w:val="24"/>
              </w:rPr>
            </w:pPr>
            <w:r>
              <w:rPr>
                <w:rFonts w:eastAsia="方正仿宋_GBK"/>
                <w:sz w:val="24"/>
              </w:rPr>
              <w:t>万亩</w:t>
            </w:r>
          </w:p>
        </w:tc>
        <w:tc>
          <w:tcPr>
            <w:tcW w:w="930" w:type="dxa"/>
            <w:vAlign w:val="center"/>
          </w:tcPr>
          <w:p w14:paraId="5A3EB919">
            <w:pPr>
              <w:spacing w:line="540" w:lineRule="exact"/>
              <w:jc w:val="center"/>
              <w:rPr>
                <w:rFonts w:eastAsia="方正仿宋_GBK"/>
                <w:sz w:val="24"/>
              </w:rPr>
            </w:pPr>
            <w:r>
              <w:rPr>
                <w:rFonts w:eastAsia="方正仿宋_GBK"/>
                <w:sz w:val="24"/>
              </w:rPr>
              <w:t>230</w:t>
            </w:r>
          </w:p>
        </w:tc>
        <w:tc>
          <w:tcPr>
            <w:tcW w:w="1185" w:type="dxa"/>
            <w:vAlign w:val="center"/>
          </w:tcPr>
          <w:p w14:paraId="35C7FB75">
            <w:pPr>
              <w:spacing w:line="540" w:lineRule="exact"/>
              <w:jc w:val="center"/>
              <w:rPr>
                <w:rFonts w:eastAsia="方正仿宋_GBK"/>
                <w:sz w:val="24"/>
              </w:rPr>
            </w:pPr>
            <w:r>
              <w:rPr>
                <w:rFonts w:eastAsia="方正仿宋_GBK"/>
                <w:sz w:val="24"/>
              </w:rPr>
              <w:t>预期性</w:t>
            </w:r>
          </w:p>
        </w:tc>
      </w:tr>
      <w:tr w14:paraId="507E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14:paraId="3758188C">
            <w:pPr>
              <w:spacing w:line="540" w:lineRule="exact"/>
              <w:jc w:val="center"/>
              <w:rPr>
                <w:rFonts w:eastAsia="方正仿宋_GBK"/>
                <w:sz w:val="24"/>
              </w:rPr>
            </w:pPr>
            <w:r>
              <w:rPr>
                <w:rFonts w:eastAsia="方正仿宋_GBK"/>
                <w:sz w:val="24"/>
              </w:rPr>
              <w:t>耕地质量指标</w:t>
            </w:r>
          </w:p>
        </w:tc>
        <w:tc>
          <w:tcPr>
            <w:tcW w:w="5102" w:type="dxa"/>
            <w:vAlign w:val="center"/>
          </w:tcPr>
          <w:p w14:paraId="2B84DDB3">
            <w:pPr>
              <w:spacing w:line="540" w:lineRule="exact"/>
              <w:jc w:val="center"/>
              <w:rPr>
                <w:rFonts w:eastAsia="方正仿宋_GBK"/>
                <w:sz w:val="24"/>
              </w:rPr>
            </w:pPr>
            <w:r>
              <w:rPr>
                <w:rFonts w:eastAsia="方正仿宋_GBK"/>
                <w:sz w:val="24"/>
              </w:rPr>
              <w:t>典型黑土保护治理区土壤有机质含量平均提高</w:t>
            </w:r>
          </w:p>
        </w:tc>
        <w:tc>
          <w:tcPr>
            <w:tcW w:w="1024" w:type="dxa"/>
            <w:vAlign w:val="center"/>
          </w:tcPr>
          <w:p w14:paraId="095E77FC">
            <w:pPr>
              <w:spacing w:line="540" w:lineRule="exact"/>
              <w:jc w:val="center"/>
              <w:rPr>
                <w:rFonts w:eastAsia="方正仿宋_GBK"/>
                <w:sz w:val="24"/>
              </w:rPr>
            </w:pPr>
            <w:r>
              <w:rPr>
                <w:rFonts w:eastAsia="方正仿宋_GBK"/>
                <w:sz w:val="24"/>
              </w:rPr>
              <w:t>g/kg</w:t>
            </w:r>
          </w:p>
        </w:tc>
        <w:tc>
          <w:tcPr>
            <w:tcW w:w="930" w:type="dxa"/>
            <w:vAlign w:val="center"/>
          </w:tcPr>
          <w:p w14:paraId="36F1D27D">
            <w:pPr>
              <w:spacing w:line="540" w:lineRule="exact"/>
              <w:jc w:val="center"/>
              <w:rPr>
                <w:rFonts w:eastAsia="方正仿宋_GBK"/>
                <w:sz w:val="24"/>
              </w:rPr>
            </w:pPr>
            <w:r>
              <w:rPr>
                <w:rFonts w:eastAsia="方正仿宋_GBK"/>
                <w:sz w:val="24"/>
              </w:rPr>
              <w:t>0.1</w:t>
            </w:r>
          </w:p>
        </w:tc>
        <w:tc>
          <w:tcPr>
            <w:tcW w:w="1185" w:type="dxa"/>
            <w:vAlign w:val="center"/>
          </w:tcPr>
          <w:p w14:paraId="68E8F038">
            <w:pPr>
              <w:spacing w:line="540" w:lineRule="exact"/>
              <w:jc w:val="center"/>
              <w:rPr>
                <w:rFonts w:eastAsia="方正仿宋_GBK"/>
                <w:sz w:val="24"/>
              </w:rPr>
            </w:pPr>
            <w:r>
              <w:rPr>
                <w:rFonts w:eastAsia="方正仿宋_GBK"/>
                <w:sz w:val="24"/>
              </w:rPr>
              <w:t>预期性</w:t>
            </w:r>
          </w:p>
        </w:tc>
      </w:tr>
      <w:tr w14:paraId="499F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14:paraId="12DE92F8">
            <w:pPr>
              <w:spacing w:line="540" w:lineRule="exact"/>
              <w:jc w:val="center"/>
              <w:rPr>
                <w:rFonts w:eastAsia="方正仿宋_GBK"/>
                <w:sz w:val="24"/>
              </w:rPr>
            </w:pPr>
          </w:p>
        </w:tc>
        <w:tc>
          <w:tcPr>
            <w:tcW w:w="5102" w:type="dxa"/>
            <w:vAlign w:val="center"/>
          </w:tcPr>
          <w:p w14:paraId="7CD9C6FF">
            <w:pPr>
              <w:spacing w:line="540" w:lineRule="exact"/>
              <w:jc w:val="center"/>
              <w:rPr>
                <w:rFonts w:eastAsia="方正仿宋_GBK"/>
                <w:sz w:val="24"/>
              </w:rPr>
            </w:pPr>
            <w:r>
              <w:rPr>
                <w:rFonts w:eastAsia="方正仿宋_GBK"/>
                <w:sz w:val="24"/>
              </w:rPr>
              <w:t>耕地质量等级与 “十三五”初期相比提升</w:t>
            </w:r>
          </w:p>
        </w:tc>
        <w:tc>
          <w:tcPr>
            <w:tcW w:w="1024" w:type="dxa"/>
            <w:vAlign w:val="center"/>
          </w:tcPr>
          <w:p w14:paraId="0E8C54AF">
            <w:pPr>
              <w:spacing w:line="540" w:lineRule="exact"/>
              <w:jc w:val="center"/>
              <w:rPr>
                <w:rFonts w:eastAsia="方正仿宋_GBK"/>
                <w:sz w:val="24"/>
              </w:rPr>
            </w:pPr>
            <w:r>
              <w:rPr>
                <w:rFonts w:eastAsia="方正仿宋_GBK"/>
                <w:sz w:val="24"/>
              </w:rPr>
              <w:t>等级</w:t>
            </w:r>
          </w:p>
        </w:tc>
        <w:tc>
          <w:tcPr>
            <w:tcW w:w="930" w:type="dxa"/>
            <w:vAlign w:val="center"/>
          </w:tcPr>
          <w:p w14:paraId="60090EB9">
            <w:pPr>
              <w:spacing w:line="540" w:lineRule="exact"/>
              <w:jc w:val="center"/>
              <w:rPr>
                <w:rFonts w:eastAsia="方正仿宋_GBK"/>
                <w:sz w:val="24"/>
              </w:rPr>
            </w:pPr>
            <w:r>
              <w:rPr>
                <w:rFonts w:eastAsia="方正仿宋_GBK"/>
                <w:sz w:val="24"/>
              </w:rPr>
              <w:t>0.1</w:t>
            </w:r>
          </w:p>
        </w:tc>
        <w:tc>
          <w:tcPr>
            <w:tcW w:w="1185" w:type="dxa"/>
            <w:vAlign w:val="center"/>
          </w:tcPr>
          <w:p w14:paraId="5C4956D1">
            <w:pPr>
              <w:spacing w:line="540" w:lineRule="exact"/>
              <w:jc w:val="center"/>
              <w:rPr>
                <w:rFonts w:eastAsia="方正仿宋_GBK"/>
                <w:sz w:val="24"/>
              </w:rPr>
            </w:pPr>
            <w:r>
              <w:rPr>
                <w:rFonts w:eastAsia="方正仿宋_GBK"/>
                <w:sz w:val="24"/>
              </w:rPr>
              <w:t>预期性</w:t>
            </w:r>
          </w:p>
        </w:tc>
      </w:tr>
    </w:tbl>
    <w:p w14:paraId="5BC568D7">
      <w:pPr>
        <w:spacing w:line="540" w:lineRule="exact"/>
        <w:ind w:firstLine="640" w:firstLineChars="200"/>
        <w:rPr>
          <w:rFonts w:ascii="方正黑体_GBK" w:eastAsia="方正黑体_GBK"/>
          <w:sz w:val="32"/>
          <w:szCs w:val="32"/>
        </w:rPr>
      </w:pPr>
      <w:bookmarkStart w:id="71" w:name="_Toc28869"/>
      <w:r>
        <w:rPr>
          <w:rFonts w:hint="eastAsia" w:ascii="方正黑体_GBK" w:eastAsia="方正黑体_GBK"/>
          <w:sz w:val="32"/>
          <w:szCs w:val="32"/>
        </w:rPr>
        <w:t>四、构建黑土区耕地保护空间格局</w:t>
      </w:r>
      <w:bookmarkEnd w:id="71"/>
    </w:p>
    <w:p w14:paraId="7F1CA221">
      <w:pPr>
        <w:spacing w:line="540" w:lineRule="exact"/>
        <w:ind w:firstLine="640" w:firstLineChars="200"/>
        <w:rPr>
          <w:rFonts w:eastAsia="方正仿宋_GBK"/>
          <w:sz w:val="32"/>
          <w:szCs w:val="32"/>
        </w:rPr>
      </w:pPr>
      <w:r>
        <w:rPr>
          <w:rFonts w:eastAsia="方正仿宋_GBK"/>
          <w:sz w:val="32"/>
          <w:szCs w:val="32"/>
        </w:rPr>
        <w:t>与气候、母质、地貌由东南向西北渐变有直接关系，洮南市土壤的分布有明显的地带规律。依据不同区域土壤类型、农作物品种、气候条件、耕作方式等特点，将全市划分为三个黑土区耕地保护区。</w:t>
      </w:r>
      <w:bookmarkStart w:id="72" w:name="_Toc28173"/>
    </w:p>
    <w:p w14:paraId="779AD2AA">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（一）北部黑土区耕地提质区</w:t>
      </w:r>
      <w:bookmarkEnd w:id="72"/>
      <w:r>
        <w:rPr>
          <w:rFonts w:hint="eastAsia" w:ascii="方正楷体_GBK" w:eastAsia="方正楷体_GBK"/>
          <w:sz w:val="32"/>
          <w:szCs w:val="32"/>
        </w:rPr>
        <w:t>。</w:t>
      </w:r>
    </w:p>
    <w:p w14:paraId="7CB2F3B4">
      <w:pPr>
        <w:spacing w:line="540" w:lineRule="exact"/>
        <w:ind w:firstLine="640" w:firstLineChars="200"/>
        <w:rPr>
          <w:rFonts w:ascii="方正楷体_GBK" w:eastAsia="方正楷体_GBK"/>
          <w:sz w:val="32"/>
          <w:szCs w:val="32"/>
        </w:rPr>
      </w:pPr>
      <w:r>
        <w:rPr>
          <w:rFonts w:eastAsia="方正仿宋_GBK"/>
          <w:sz w:val="32"/>
          <w:szCs w:val="32"/>
        </w:rPr>
        <w:t>土壤多为栗钙土，沿河地带为黑钙土，山区植被稀疏，水土流失严重，有机质含量平均在31.00g/kg。包括胡力吐乡、万宝乡、万宝镇、东升乡、那金镇、野马乡、聚宝乡、瓦房镇等8个乡镇。本区黑土区耕地保护面积102.24万亩，人口75536人。针对侵蚀沟分布密集、土壤酸化等问题，以固保肥为主攻方向，开展小流域、侵蚀沟、坡耕地综合治理和土壤酸化治理技术示范，治理水土流失，提升保土能力，打造北部黑土地绿色转型和综合治理示范区。</w:t>
      </w:r>
      <w:bookmarkStart w:id="73" w:name="_Toc877"/>
    </w:p>
    <w:p w14:paraId="78A19A28">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（二）中部黑土区耕地保质区</w:t>
      </w:r>
      <w:bookmarkEnd w:id="73"/>
      <w:r>
        <w:rPr>
          <w:rFonts w:hint="eastAsia" w:ascii="方正楷体_GBK" w:eastAsia="方正楷体_GBK"/>
          <w:sz w:val="32"/>
          <w:szCs w:val="32"/>
        </w:rPr>
        <w:t>。</w:t>
      </w:r>
    </w:p>
    <w:p w14:paraId="762BF01A">
      <w:pPr>
        <w:spacing w:line="540" w:lineRule="exact"/>
        <w:ind w:firstLine="640" w:firstLineChars="200"/>
        <w:rPr>
          <w:rFonts w:ascii="方正楷体_GBK" w:eastAsia="方正楷体_GBK"/>
          <w:sz w:val="32"/>
          <w:szCs w:val="32"/>
        </w:rPr>
      </w:pPr>
      <w:r>
        <w:rPr>
          <w:rFonts w:eastAsia="方正仿宋_GBK"/>
          <w:sz w:val="32"/>
          <w:szCs w:val="32"/>
        </w:rPr>
        <w:t>以黑钙土为主，兼有草甸土、冲积土等，植被较好，有机质含量平均在24.7g/kg以上，包括永茂乡、蛟流河乡、福顺镇、大通乡等4乡镇。本区黑土区耕地保护面积64.64万亩，人口49511人。针对土地长期高强度利用、耕层变薄、土壤板结、肥力下降等问题，以提质增肥为主攻方向，重点采取保护性耕作 “梨树模式”、深松深翻等技术措施，推行 “一耕两免、三年循环”（实施一年玉米深翻还田和两年免耕播种相结合，三年循环一次）技术模式，建立农牧结合、种养循环试点，加快推进高标准农田建设，提升农田设施保障能力，打造中部黑土地核心保护区。</w:t>
      </w:r>
      <w:bookmarkStart w:id="74" w:name="_Toc18263"/>
    </w:p>
    <w:p w14:paraId="49A7C52A">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（三）南部黑土区耕地改良区</w:t>
      </w:r>
      <w:bookmarkEnd w:id="74"/>
      <w:r>
        <w:rPr>
          <w:rFonts w:hint="eastAsia" w:ascii="方正楷体_GBK" w:eastAsia="方正楷体_GBK"/>
          <w:sz w:val="32"/>
          <w:szCs w:val="32"/>
        </w:rPr>
        <w:t>。</w:t>
      </w:r>
    </w:p>
    <w:p w14:paraId="6E296B32">
      <w:pPr>
        <w:spacing w:line="540" w:lineRule="exact"/>
        <w:ind w:firstLine="640" w:firstLineChars="200"/>
        <w:rPr>
          <w:rFonts w:eastAsia="方正仿宋_GBK"/>
          <w:sz w:val="32"/>
          <w:szCs w:val="32"/>
        </w:rPr>
      </w:pPr>
      <w:r>
        <w:rPr>
          <w:rFonts w:eastAsia="方正仿宋_GBK"/>
          <w:sz w:val="32"/>
          <w:szCs w:val="32"/>
        </w:rPr>
        <w:t>土壤多为淡黑钙土（土壤学分类中将其划为黑钙土，为黑钙土的一个亚类）、风沙土，地面植被较差，有机质含量平均在15.70g/kg。</w:t>
      </w:r>
      <w:r>
        <w:rPr>
          <w:rFonts w:hint="eastAsia" w:eastAsia="方正仿宋_GBK"/>
          <w:sz w:val="32"/>
          <w:szCs w:val="32"/>
        </w:rPr>
        <w:t>包括</w:t>
      </w:r>
      <w:r>
        <w:rPr>
          <w:rFonts w:eastAsia="方正仿宋_GBK"/>
          <w:sz w:val="32"/>
          <w:szCs w:val="32"/>
        </w:rPr>
        <w:t>洮府</w:t>
      </w:r>
      <w:r>
        <w:rPr>
          <w:rFonts w:hint="eastAsia" w:eastAsia="方正仿宋_GBK"/>
          <w:sz w:val="32"/>
          <w:szCs w:val="32"/>
        </w:rPr>
        <w:t>街道</w:t>
      </w:r>
      <w:r>
        <w:rPr>
          <w:rFonts w:eastAsia="方正仿宋_GBK"/>
          <w:sz w:val="32"/>
          <w:szCs w:val="32"/>
        </w:rPr>
        <w:t>、车力乡、安定镇、黑水镇、向阳</w:t>
      </w:r>
      <w:r>
        <w:rPr>
          <w:rFonts w:hint="eastAsia" w:eastAsia="方正仿宋_GBK"/>
          <w:sz w:val="32"/>
          <w:szCs w:val="32"/>
        </w:rPr>
        <w:t>街道</w:t>
      </w:r>
      <w:r>
        <w:rPr>
          <w:rFonts w:eastAsia="方正仿宋_GBK"/>
          <w:sz w:val="32"/>
          <w:szCs w:val="32"/>
        </w:rPr>
        <w:t>、二龙乡等</w:t>
      </w:r>
      <w:r>
        <w:rPr>
          <w:rFonts w:hint="eastAsia" w:eastAsia="方正仿宋_GBK"/>
          <w:sz w:val="32"/>
          <w:szCs w:val="32"/>
        </w:rPr>
        <w:t>4</w:t>
      </w:r>
      <w:r>
        <w:rPr>
          <w:rFonts w:eastAsia="方正仿宋_GBK"/>
          <w:sz w:val="32"/>
          <w:szCs w:val="32"/>
        </w:rPr>
        <w:t>个乡镇</w:t>
      </w:r>
      <w:r>
        <w:rPr>
          <w:rFonts w:hint="eastAsia" w:eastAsia="方正仿宋_GBK"/>
          <w:sz w:val="32"/>
          <w:szCs w:val="32"/>
        </w:rPr>
        <w:t>和2个街道</w:t>
      </w:r>
      <w:r>
        <w:rPr>
          <w:rFonts w:eastAsia="方正仿宋_GBK"/>
          <w:sz w:val="32"/>
          <w:szCs w:val="32"/>
        </w:rPr>
        <w:t>。本区黑土区耕地保护面积64.20万亩，人口50023人。针对风蚀水蚀、盐碱化严重等问题，以改良培肥为主攻方向，重点采取施用改良剂、有机培肥、客土压碱、以水洗盐等综合改良措施，探索改良治理盐碱化耕地技术路径，实施种养结合与增施有机肥，配套实施大中型灌区改造和农田防护林网建设工程，打造南部生态农业示范区和后备耕地资源潜力区。</w:t>
      </w:r>
      <w:bookmarkStart w:id="75" w:name="_Toc11369"/>
    </w:p>
    <w:p w14:paraId="3340D662">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五、重点任务</w:t>
      </w:r>
      <w:bookmarkEnd w:id="69"/>
      <w:bookmarkEnd w:id="70"/>
      <w:bookmarkEnd w:id="75"/>
      <w:bookmarkStart w:id="76" w:name="_Toc952"/>
      <w:bookmarkStart w:id="77" w:name="_Toc29680"/>
    </w:p>
    <w:p w14:paraId="435538B2">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（一）强化四元要素驱动</w:t>
      </w:r>
      <w:bookmarkEnd w:id="76"/>
      <w:bookmarkEnd w:id="77"/>
      <w:r>
        <w:rPr>
          <w:rFonts w:hint="eastAsia" w:ascii="方正楷体_GBK" w:eastAsia="方正楷体_GBK"/>
          <w:sz w:val="32"/>
          <w:szCs w:val="32"/>
        </w:rPr>
        <w:t>。</w:t>
      </w:r>
    </w:p>
    <w:p w14:paraId="67F5CB4A">
      <w:pPr>
        <w:spacing w:line="540" w:lineRule="exact"/>
        <w:ind w:firstLine="640" w:firstLineChars="200"/>
        <w:rPr>
          <w:rFonts w:ascii="方正楷体_GBK" w:eastAsia="方正楷体_GBK"/>
          <w:sz w:val="32"/>
          <w:szCs w:val="32"/>
        </w:rPr>
      </w:pPr>
      <w:r>
        <w:rPr>
          <w:rFonts w:eastAsia="方正仿宋_GBK"/>
          <w:sz w:val="32"/>
          <w:szCs w:val="32"/>
        </w:rPr>
        <w:t>以加大黑土区耕地科技投入和黑土地保护工程为抓手，按照 “以点带面、连线成片、示范引领、整体提升”思路，分区分类推进全市北部、中部、南部区域黑土区耕地保护。</w:t>
      </w:r>
    </w:p>
    <w:p w14:paraId="28C674D7">
      <w:pPr>
        <w:spacing w:line="540" w:lineRule="exact"/>
        <w:ind w:firstLine="640" w:firstLineChars="200"/>
        <w:rPr>
          <w:rFonts w:ascii="方正楷体_GBK" w:eastAsia="方正楷体_GBK"/>
          <w:sz w:val="32"/>
          <w:szCs w:val="32"/>
        </w:rPr>
      </w:pPr>
      <w:r>
        <w:rPr>
          <w:rFonts w:eastAsia="方正仿宋_GBK"/>
          <w:sz w:val="32"/>
          <w:szCs w:val="32"/>
        </w:rPr>
        <w:t>1.加强科技支撑</w:t>
      </w:r>
      <w:r>
        <w:rPr>
          <w:rFonts w:hint="eastAsia" w:eastAsia="方正仿宋_GBK"/>
          <w:sz w:val="32"/>
          <w:szCs w:val="32"/>
        </w:rPr>
        <w:t>。</w:t>
      </w:r>
      <w:r>
        <w:rPr>
          <w:rFonts w:eastAsia="方正仿宋_GBK"/>
          <w:sz w:val="32"/>
          <w:szCs w:val="32"/>
        </w:rPr>
        <w:t>充分利用国家和省有关黑土地保护技术，利用我市现有农业科技平台和黑土地保护技术队伍，通过试验、示范，以增加土壤有机质、保水保肥等为重点，探索形成一批针对全市不同区域和不同土壤类型的技术模式，并在全市加以推广。</w:t>
      </w:r>
    </w:p>
    <w:p w14:paraId="704D60C5">
      <w:pPr>
        <w:spacing w:line="540" w:lineRule="exact"/>
        <w:ind w:firstLine="640" w:firstLineChars="200"/>
        <w:rPr>
          <w:rFonts w:ascii="方正楷体_GBK" w:eastAsia="方正楷体_GBK"/>
          <w:sz w:val="32"/>
          <w:szCs w:val="32"/>
        </w:rPr>
      </w:pPr>
      <w:r>
        <w:rPr>
          <w:rFonts w:eastAsia="方正仿宋_GBK"/>
          <w:sz w:val="32"/>
          <w:szCs w:val="32"/>
        </w:rPr>
        <w:t>2.强化示范引领</w:t>
      </w:r>
      <w:r>
        <w:rPr>
          <w:rFonts w:hint="eastAsia" w:eastAsia="方正仿宋_GBK"/>
          <w:sz w:val="32"/>
          <w:szCs w:val="32"/>
        </w:rPr>
        <w:t>。</w:t>
      </w:r>
      <w:r>
        <w:rPr>
          <w:rFonts w:eastAsia="方正仿宋_GBK"/>
          <w:sz w:val="32"/>
          <w:szCs w:val="32"/>
        </w:rPr>
        <w:t>结合建设现代农业产业体系、生产体系、经营体系，推动国家和省黑土地保护体制机制和技术模式成果在全市黑土区耕地保护区示范。围绕构建现代农业产业体系，示范优化保护模式，引领绿色农业发展。围绕优化现代农业生产体系，示范保护耕作技术，引领黑土区耕地培肥增效。围绕构建现代农业经营体系，示范黑土区耕地保护新型农业经营主体培育机制，以规模经营引领黑土区耕地保护。</w:t>
      </w:r>
    </w:p>
    <w:p w14:paraId="1C142D31">
      <w:pPr>
        <w:spacing w:line="540" w:lineRule="exact"/>
        <w:ind w:firstLine="640" w:firstLineChars="200"/>
        <w:rPr>
          <w:rFonts w:ascii="方正楷体_GBK" w:eastAsia="方正楷体_GBK"/>
          <w:sz w:val="32"/>
          <w:szCs w:val="32"/>
        </w:rPr>
      </w:pPr>
      <w:r>
        <w:rPr>
          <w:rFonts w:eastAsia="方正仿宋_GBK"/>
          <w:sz w:val="32"/>
          <w:szCs w:val="32"/>
        </w:rPr>
        <w:t>3.建设数字平台</w:t>
      </w:r>
      <w:r>
        <w:rPr>
          <w:rFonts w:hint="eastAsia" w:eastAsia="方正仿宋_GBK"/>
          <w:sz w:val="32"/>
          <w:szCs w:val="32"/>
        </w:rPr>
        <w:t>。</w:t>
      </w:r>
      <w:r>
        <w:rPr>
          <w:rFonts w:eastAsia="方正仿宋_GBK"/>
          <w:sz w:val="32"/>
          <w:szCs w:val="32"/>
        </w:rPr>
        <w:t>推进我市黑土区耕地保护数字平台建设，充分运用遥感技术、远程无线传输、网格化信息管理等技术，加强黑土地信息数据采集，建立黑土地质量监测监管大数据平台，提升智能监控、数据监控、质量评价和预警监控能力，提高黑土地保护的数字化水平。</w:t>
      </w:r>
    </w:p>
    <w:p w14:paraId="4DC8D944">
      <w:pPr>
        <w:spacing w:line="540" w:lineRule="exact"/>
        <w:ind w:firstLine="640" w:firstLineChars="200"/>
        <w:rPr>
          <w:rFonts w:eastAsia="方正仿宋_GBK"/>
          <w:sz w:val="32"/>
          <w:szCs w:val="32"/>
        </w:rPr>
      </w:pPr>
      <w:r>
        <w:rPr>
          <w:rFonts w:eastAsia="方正仿宋_GBK"/>
          <w:sz w:val="32"/>
          <w:szCs w:val="32"/>
        </w:rPr>
        <w:t>4.突出项目带动</w:t>
      </w:r>
      <w:r>
        <w:rPr>
          <w:rFonts w:hint="eastAsia" w:eastAsia="方正仿宋_GBK"/>
          <w:sz w:val="32"/>
          <w:szCs w:val="32"/>
        </w:rPr>
        <w:t>。</w:t>
      </w:r>
      <w:r>
        <w:rPr>
          <w:rFonts w:eastAsia="方正仿宋_GBK"/>
          <w:sz w:val="32"/>
          <w:szCs w:val="32"/>
        </w:rPr>
        <w:t>立足保护任务项目化、工程化，聚焦秸秆还田保护性耕作、高标准农田建设、玉米大豆轮作、种养循环、沙碱化耕地治理、深松整地、增施有机肥等措施，按照谋划一批、储备一批、建设一批的思路，抓实重大工程、重点项目实施，确保各项工作举措落地见效。</w:t>
      </w:r>
      <w:bookmarkStart w:id="78" w:name="_Toc8163"/>
      <w:bookmarkStart w:id="79" w:name="_Toc23953"/>
    </w:p>
    <w:p w14:paraId="4CF3F798">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（二）多点示范引领推广</w:t>
      </w:r>
      <w:bookmarkEnd w:id="78"/>
      <w:bookmarkEnd w:id="79"/>
      <w:r>
        <w:rPr>
          <w:rFonts w:hint="eastAsia" w:ascii="方正楷体_GBK" w:eastAsia="方正楷体_GBK"/>
          <w:sz w:val="32"/>
          <w:szCs w:val="32"/>
        </w:rPr>
        <w:t>。</w:t>
      </w:r>
    </w:p>
    <w:p w14:paraId="1A8AD067">
      <w:pPr>
        <w:spacing w:line="540" w:lineRule="exact"/>
        <w:ind w:firstLine="640" w:firstLineChars="200"/>
        <w:rPr>
          <w:rFonts w:ascii="方正楷体_GBK" w:eastAsia="方正楷体_GBK"/>
          <w:sz w:val="32"/>
          <w:szCs w:val="32"/>
        </w:rPr>
      </w:pPr>
      <w:r>
        <w:rPr>
          <w:rFonts w:eastAsia="方正仿宋_GBK"/>
          <w:sz w:val="32"/>
          <w:szCs w:val="32"/>
        </w:rPr>
        <w:t>1.打造3个3千亩级黑土区耕地改良示范基地</w:t>
      </w:r>
      <w:r>
        <w:rPr>
          <w:rFonts w:hint="eastAsia" w:eastAsia="方正仿宋_GBK"/>
          <w:sz w:val="32"/>
          <w:szCs w:val="32"/>
        </w:rPr>
        <w:t>。</w:t>
      </w:r>
      <w:r>
        <w:rPr>
          <w:rFonts w:eastAsia="方正仿宋_GBK"/>
          <w:sz w:val="32"/>
          <w:szCs w:val="32"/>
        </w:rPr>
        <w:t>深化与省内科研机构合作，整合黑土地保护、高标准农田、绿色高质高效技术推广等项目，统筹推动 “田、土、水、路、林、电、技、管”综合配套建设，开展适用新品种新装备、重大科技专项技术验证、技术集成应用等试验、示范，重点打造车力乡、安定镇、黑水镇3个3000亩级黑土区耕地土壤改良示范基地</w:t>
      </w:r>
      <w:r>
        <w:rPr>
          <w:rFonts w:hint="eastAsia" w:eastAsia="方正仿宋_GBK"/>
          <w:sz w:val="32"/>
          <w:szCs w:val="32"/>
        </w:rPr>
        <w:t>。</w:t>
      </w:r>
    </w:p>
    <w:p w14:paraId="3B94C063">
      <w:pPr>
        <w:spacing w:line="540" w:lineRule="exact"/>
        <w:ind w:firstLine="640" w:firstLineChars="200"/>
        <w:rPr>
          <w:rFonts w:ascii="方正楷体_GBK" w:eastAsia="方正楷体_GBK"/>
          <w:sz w:val="32"/>
          <w:szCs w:val="32"/>
        </w:rPr>
      </w:pPr>
      <w:r>
        <w:rPr>
          <w:rFonts w:eastAsia="方正仿宋_GBK"/>
          <w:sz w:val="32"/>
          <w:szCs w:val="32"/>
        </w:rPr>
        <w:t>2.打造4个千亩级黑土区耕地保护利用示范基地</w:t>
      </w:r>
      <w:r>
        <w:rPr>
          <w:rFonts w:hint="eastAsia" w:eastAsia="方正仿宋_GBK"/>
          <w:sz w:val="32"/>
          <w:szCs w:val="32"/>
        </w:rPr>
        <w:t>。</w:t>
      </w:r>
      <w:r>
        <w:rPr>
          <w:rFonts w:eastAsia="方正仿宋_GBK"/>
          <w:sz w:val="32"/>
          <w:szCs w:val="32"/>
        </w:rPr>
        <w:t>围绕黑土地保护利用成熟技术展示，以具有黑土耕地的典型黑土区的永茂乡、蛟流河乡、福顺镇、大通乡等4个乡镇为重点，建设4个千亩级黑土区耕地土壤保护利用示范基地，逐步向其他乡镇延伸建设。</w:t>
      </w:r>
    </w:p>
    <w:p w14:paraId="0A0599B0">
      <w:pPr>
        <w:spacing w:line="540" w:lineRule="exact"/>
        <w:ind w:firstLine="640" w:firstLineChars="200"/>
        <w:rPr>
          <w:rFonts w:ascii="方正楷体_GBK" w:eastAsia="方正楷体_GBK"/>
          <w:sz w:val="32"/>
          <w:szCs w:val="32"/>
        </w:rPr>
      </w:pPr>
      <w:r>
        <w:rPr>
          <w:rFonts w:eastAsia="方正仿宋_GBK"/>
          <w:sz w:val="32"/>
          <w:szCs w:val="32"/>
        </w:rPr>
        <w:t>3.打造18个黑土区耕地保护利用示范样板村</w:t>
      </w:r>
      <w:r>
        <w:rPr>
          <w:rFonts w:hint="eastAsia" w:eastAsia="方正仿宋_GBK"/>
          <w:sz w:val="32"/>
          <w:szCs w:val="32"/>
        </w:rPr>
        <w:t>。在全市</w:t>
      </w:r>
      <w:r>
        <w:rPr>
          <w:rFonts w:eastAsia="方正仿宋_GBK"/>
          <w:sz w:val="32"/>
          <w:szCs w:val="32"/>
        </w:rPr>
        <w:t>共选取18个条件适宜的行政村开展黑土地保护示范村创建，因地制宜推广秸秆还田、稻草还田、畜禽粪便堆沤还田、深松深翻、节水灌溉、坡耕地治理、米豆轮作等多项技术集成配套的十大技术模式，每个村示范面积不低于500亩。</w:t>
      </w:r>
      <w:bookmarkStart w:id="80" w:name="_Toc12993"/>
      <w:bookmarkStart w:id="81" w:name="_Toc645"/>
    </w:p>
    <w:p w14:paraId="1BC29F3C">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（三）加强基础设施建设</w:t>
      </w:r>
      <w:bookmarkEnd w:id="80"/>
      <w:bookmarkEnd w:id="81"/>
      <w:r>
        <w:rPr>
          <w:rFonts w:hint="eastAsia" w:ascii="方正楷体_GBK" w:eastAsia="方正楷体_GBK"/>
          <w:sz w:val="32"/>
          <w:szCs w:val="32"/>
        </w:rPr>
        <w:t>。</w:t>
      </w:r>
    </w:p>
    <w:p w14:paraId="49C20AA4">
      <w:pPr>
        <w:spacing w:line="540" w:lineRule="exact"/>
        <w:ind w:firstLine="640" w:firstLineChars="200"/>
        <w:rPr>
          <w:rFonts w:ascii="方正楷体_GBK" w:eastAsia="方正楷体_GBK"/>
          <w:sz w:val="32"/>
          <w:szCs w:val="32"/>
        </w:rPr>
      </w:pPr>
      <w:r>
        <w:rPr>
          <w:rFonts w:eastAsia="方正仿宋_GBK"/>
          <w:sz w:val="32"/>
          <w:szCs w:val="32"/>
        </w:rPr>
        <w:t>1.加强高标准农田建设</w:t>
      </w:r>
      <w:r>
        <w:rPr>
          <w:rFonts w:hint="eastAsia" w:eastAsia="方正仿宋_GBK"/>
          <w:sz w:val="32"/>
          <w:szCs w:val="32"/>
        </w:rPr>
        <w:t>。</w:t>
      </w:r>
      <w:r>
        <w:rPr>
          <w:rFonts w:eastAsia="方正仿宋_GBK"/>
          <w:sz w:val="32"/>
          <w:szCs w:val="32"/>
        </w:rPr>
        <w:t xml:space="preserve">以提高农业综合生产能力为目标，突出 “田、土、水、路、林、电、技、管”综合配套，围绕提升灌排能力、田间道路通行运输能力、农田防护与生态环境保护能力、机械化水平、建后管护能力等内容，加强农田土地整治，建设田间灌排沟渠及机井、节水灌溉等基础设施，完善田间道路、输配电等设施，推进土壤改良和地力培肥，确保建成的高标准农田实现 “地平整、土肥沃、田成方、林成网、路相通、渠相连”。支持全市231.08万亩黑土保护区耕地所在乡镇，以高标准农田建设为平台，将小流域综合治理等项目衔接配套实施，开展集中连片综合治理，打造黑土地保护示范样板。 </w:t>
      </w:r>
      <w:bookmarkStart w:id="82" w:name="_Toc60750734"/>
    </w:p>
    <w:p w14:paraId="2BC3C07D">
      <w:pPr>
        <w:spacing w:line="540" w:lineRule="exact"/>
        <w:ind w:firstLine="640" w:firstLineChars="200"/>
        <w:rPr>
          <w:rFonts w:ascii="方正楷体_GBK" w:eastAsia="方正楷体_GBK"/>
          <w:sz w:val="32"/>
          <w:szCs w:val="32"/>
        </w:rPr>
      </w:pPr>
      <w:r>
        <w:rPr>
          <w:rFonts w:eastAsia="方正仿宋_GBK"/>
          <w:sz w:val="32"/>
          <w:szCs w:val="32"/>
        </w:rPr>
        <w:t>2.强化农田水利设施建设</w:t>
      </w:r>
      <w:bookmarkEnd w:id="82"/>
      <w:r>
        <w:rPr>
          <w:rFonts w:hint="eastAsia" w:eastAsia="方正仿宋_GBK"/>
          <w:sz w:val="32"/>
          <w:szCs w:val="32"/>
        </w:rPr>
        <w:t>。</w:t>
      </w:r>
      <w:r>
        <w:rPr>
          <w:rFonts w:eastAsia="方正仿宋_GBK"/>
          <w:sz w:val="32"/>
          <w:szCs w:val="32"/>
        </w:rPr>
        <w:t>以治涝和小型农田水利工程建设为重点，对全市现有渠道进行防渗衬砌，加强拦水坝和抽水站等配套工程建设，提高水利用率。大力发展以喷灌、滴灌、管灌等方式的高效节水改造工程，实施节水灌溉工程，发展旱田喷灌技术，扩大节水改造面积，研究推广节水技术。全力推进我市高标准农田建设项目，打通农田水利“最后一公里”。发展智慧灌溉，布局分散式水源工程，推广先进节水灌溉技术，增加农田节水灌溉面积。动态监测地下水水位，严防地下水开采超标。加强基本农田保护，执行严格的耕地保护制度，切实提高耕地质量。</w:t>
      </w:r>
    </w:p>
    <w:p w14:paraId="3EEF09F9">
      <w:pPr>
        <w:spacing w:line="540" w:lineRule="exact"/>
        <w:ind w:firstLine="640" w:firstLineChars="200"/>
        <w:rPr>
          <w:rFonts w:ascii="方正楷体_GBK" w:eastAsia="方正楷体_GBK"/>
          <w:sz w:val="32"/>
          <w:szCs w:val="32"/>
        </w:rPr>
      </w:pPr>
      <w:r>
        <w:rPr>
          <w:rFonts w:eastAsia="方正仿宋_GBK"/>
          <w:sz w:val="32"/>
          <w:szCs w:val="32"/>
        </w:rPr>
        <w:t>3.提高农业抵御自然灾害的能力</w:t>
      </w:r>
      <w:r>
        <w:rPr>
          <w:rFonts w:hint="eastAsia" w:eastAsia="方正仿宋_GBK"/>
          <w:sz w:val="32"/>
          <w:szCs w:val="32"/>
        </w:rPr>
        <w:t>。</w:t>
      </w:r>
      <w:r>
        <w:rPr>
          <w:rFonts w:eastAsia="方正仿宋_GBK"/>
          <w:sz w:val="32"/>
          <w:szCs w:val="32"/>
        </w:rPr>
        <w:t>积极发展节水旱作农业，加强小型农田水利建设</w:t>
      </w:r>
      <w:r>
        <w:rPr>
          <w:rFonts w:hint="eastAsia" w:eastAsia="方正仿宋_GBK"/>
          <w:sz w:val="32"/>
          <w:szCs w:val="32"/>
        </w:rPr>
        <w:t>，</w:t>
      </w:r>
      <w:r>
        <w:rPr>
          <w:rFonts w:eastAsia="方正仿宋_GBK"/>
          <w:sz w:val="32"/>
          <w:szCs w:val="32"/>
        </w:rPr>
        <w:t>实施塘坝加固和治涝工程</w:t>
      </w:r>
      <w:r>
        <w:rPr>
          <w:rFonts w:hint="eastAsia" w:eastAsia="方正仿宋_GBK"/>
          <w:sz w:val="32"/>
          <w:szCs w:val="32"/>
        </w:rPr>
        <w:t>，</w:t>
      </w:r>
      <w:r>
        <w:rPr>
          <w:rFonts w:eastAsia="方正仿宋_GBK"/>
          <w:sz w:val="32"/>
          <w:szCs w:val="32"/>
        </w:rPr>
        <w:t>建设旱作农业示范区。重点建设田间灌排工程、小型灌区、非灌区抗旱水源工程。加大中低产田盐碱和渍害治理力度。本着自愿互利、注重实效、控制标准、严格规范的原则，引导农民对直接受益的小型农田水利设施建设投工投劳，对农民兴建小微型水利设施所需材料给予适当补助。坚持不懈搞好生态重点工程建设。加强农业自然灾害的监测预测，提高灾害性天气预报准确率，提升防灾减灾能力。“十四五”期间，实施塘坝维修加固工程。塘坝达到的防洪标准为十年一遇，供水保证率为80%，有效灌溉面积1.2万亩，维修塘坝共24座。</w:t>
      </w:r>
    </w:p>
    <w:p w14:paraId="4DE3DD74">
      <w:pPr>
        <w:spacing w:line="540" w:lineRule="exact"/>
        <w:ind w:firstLine="640" w:firstLineChars="200"/>
        <w:rPr>
          <w:rFonts w:ascii="方正楷体_GBK" w:eastAsia="方正楷体_GBK"/>
          <w:sz w:val="32"/>
          <w:szCs w:val="32"/>
        </w:rPr>
      </w:pPr>
      <w:r>
        <w:rPr>
          <w:rFonts w:eastAsia="方正仿宋_GBK"/>
          <w:sz w:val="32"/>
          <w:szCs w:val="32"/>
        </w:rPr>
        <w:t>4.提升黑土区生态环境的可持续</w:t>
      </w:r>
      <w:r>
        <w:rPr>
          <w:rFonts w:hint="eastAsia" w:eastAsia="方正仿宋_GBK"/>
          <w:sz w:val="32"/>
          <w:szCs w:val="32"/>
        </w:rPr>
        <w:t>。</w:t>
      </w:r>
      <w:r>
        <w:rPr>
          <w:rFonts w:eastAsia="方正仿宋_GBK"/>
          <w:sz w:val="32"/>
          <w:szCs w:val="32"/>
        </w:rPr>
        <w:t>治理面源污染，重点是控制工矿企业排放和城市垃圾、污水等外源性污染，推进化肥农药减量增效；严格按照《农用薄膜管理办法》（农业农村部、工业和信息化部、生态环境部、市场监管总局令2020年第4号）相关规定，大力推进标准地膜使用，推动相关主体落实农用薄膜回收责任，参与回收利用体系建设，不断提高回收利用水平，有效防治农田“白色污染”。加强小流域水土流失综合治理，搞好缓坡耕地治理、侵蚀沟治理，推广等高修筑地埂，种植生物篱带、粮油作物隔带种植等水土流失综合治理模式，建立合理的农田林网结构，保持良好的田间小气候，保护生物多样性，防治黑土沙化风蚀。</w:t>
      </w:r>
    </w:p>
    <w:p w14:paraId="1943CEA0">
      <w:pPr>
        <w:spacing w:line="540" w:lineRule="exact"/>
        <w:jc w:val="center"/>
        <w:rPr>
          <w:rFonts w:ascii="方正黑体_GBK" w:eastAsia="方正黑体_GBK"/>
          <w:sz w:val="32"/>
          <w:szCs w:val="32"/>
        </w:rPr>
      </w:pPr>
      <w:r>
        <w:rPr>
          <w:rFonts w:hint="eastAsia" w:ascii="方正黑体_GBK" w:eastAsia="方正黑体_GBK"/>
          <w:sz w:val="32"/>
          <w:szCs w:val="32"/>
        </w:rPr>
        <w:t>栏目1   黑土地保护水利工程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72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91F5D5">
            <w:pPr>
              <w:spacing w:line="540" w:lineRule="exact"/>
              <w:ind w:firstLine="480" w:firstLineChars="200"/>
              <w:rPr>
                <w:rFonts w:eastAsia="方正仿宋_GBK"/>
                <w:sz w:val="24"/>
              </w:rPr>
            </w:pPr>
            <w:r>
              <w:rPr>
                <w:rFonts w:eastAsia="方正仿宋_GBK"/>
                <w:sz w:val="24"/>
              </w:rPr>
              <w:t>水土保持治理。重点实施向阳街道建业村水土保持生态修复项目、胡力吐乡双庙村侵蚀沟综合治理项目、那金镇互利村敖宝山小流域综合治理项目、万宝镇北太平村封山洼小流域综合治理项目。</w:t>
            </w:r>
          </w:p>
          <w:p w14:paraId="4D6007F5">
            <w:pPr>
              <w:spacing w:line="540" w:lineRule="exact"/>
              <w:ind w:firstLine="480" w:firstLineChars="200"/>
              <w:rPr>
                <w:rFonts w:eastAsia="方正仿宋_GBK"/>
                <w:sz w:val="24"/>
              </w:rPr>
            </w:pPr>
            <w:r>
              <w:rPr>
                <w:rFonts w:eastAsia="方正仿宋_GBK"/>
                <w:sz w:val="24"/>
              </w:rPr>
              <w:t>山洪灾害防御工程。在北部半山区安装预警广播45台套，对中心机房及设施进行改造，同时对山洪灾害非工程措施进行升级、改造。</w:t>
            </w:r>
          </w:p>
          <w:p w14:paraId="42FFD197">
            <w:pPr>
              <w:spacing w:line="540" w:lineRule="exact"/>
              <w:ind w:firstLine="480" w:firstLineChars="200"/>
              <w:rPr>
                <w:rFonts w:eastAsia="方正仿宋_GBK"/>
                <w:sz w:val="24"/>
              </w:rPr>
            </w:pPr>
            <w:r>
              <w:rPr>
                <w:rFonts w:eastAsia="方正仿宋_GBK"/>
                <w:sz w:val="24"/>
              </w:rPr>
              <w:t>“两区”建管护工程。做好粮食生产功能区和重要农产品生产保护区划定、保护和建设工作，率先建立健全精准化建设、管护、管理和支持制度，优先支持“两区”建成高标准农田。加快构建“天空地”一体的现代农业生产、耕地质量监测的数字化体系。</w:t>
            </w:r>
          </w:p>
          <w:p w14:paraId="47E1792C">
            <w:pPr>
              <w:spacing w:line="540" w:lineRule="exact"/>
              <w:ind w:firstLine="480" w:firstLineChars="200"/>
              <w:rPr>
                <w:rFonts w:eastAsia="方正仿宋_GBK"/>
                <w:sz w:val="24"/>
              </w:rPr>
            </w:pPr>
            <w:r>
              <w:rPr>
                <w:rFonts w:eastAsia="方正仿宋_GBK"/>
                <w:sz w:val="24"/>
              </w:rPr>
              <w:t>全程农机化示范工程。优化农机装备结构，加快国家玉米生产全程机械化保护性耕作示范区建设，推进农机农艺结合，加快高效、节能、环保、智能型农机装备的推广应用。到2025年，全市农机总动力达到130万千瓦，拖拉机保有量达到4.5万台，机具配套比达到1:3，农业生产综合机械化水平达到98%以上，巩固、完善和提高全程农机化示范区面积100万亩，保护性耕作面积发展到180万亩，深松整地面积发展到200万亩，发展各类农机专业化合作组织150个，农业生产基本实现全程机械化作业。</w:t>
            </w:r>
          </w:p>
          <w:p w14:paraId="29D09268">
            <w:pPr>
              <w:spacing w:line="540" w:lineRule="exact"/>
              <w:ind w:firstLine="480" w:firstLineChars="200"/>
              <w:rPr>
                <w:rFonts w:eastAsia="方正仿宋_GBK"/>
                <w:sz w:val="24"/>
              </w:rPr>
            </w:pPr>
            <w:r>
              <w:rPr>
                <w:rFonts w:eastAsia="方正仿宋_GBK"/>
                <w:sz w:val="24"/>
              </w:rPr>
              <w:t>国家粮食安全战略基地。推进60万亩高标准农田建设，建设一批有机水稻种植基地、有机鲜食玉米种植基地，实施盐碱地治理、吉林省洮南市全域土地综合整治试点等工程项目。</w:t>
            </w:r>
          </w:p>
        </w:tc>
      </w:tr>
    </w:tbl>
    <w:p w14:paraId="61EC1361">
      <w:pPr>
        <w:spacing w:line="540" w:lineRule="exact"/>
        <w:ind w:firstLine="640" w:firstLineChars="200"/>
        <w:rPr>
          <w:rFonts w:ascii="方正楷体_GBK" w:eastAsia="方正楷体_GBK"/>
          <w:sz w:val="32"/>
          <w:szCs w:val="32"/>
        </w:rPr>
      </w:pPr>
      <w:bookmarkStart w:id="83" w:name="_Toc17645"/>
      <w:bookmarkStart w:id="84" w:name="_Toc21073"/>
      <w:r>
        <w:rPr>
          <w:rFonts w:hint="eastAsia" w:ascii="方正楷体_GBK" w:eastAsia="方正楷体_GBK"/>
          <w:sz w:val="32"/>
          <w:szCs w:val="32"/>
        </w:rPr>
        <w:t>（四）提升土壤监测能力</w:t>
      </w:r>
      <w:bookmarkEnd w:id="83"/>
      <w:bookmarkEnd w:id="84"/>
      <w:r>
        <w:rPr>
          <w:rFonts w:hint="eastAsia" w:ascii="方正楷体_GBK" w:eastAsia="方正楷体_GBK"/>
          <w:sz w:val="32"/>
          <w:szCs w:val="32"/>
        </w:rPr>
        <w:t>。</w:t>
      </w:r>
    </w:p>
    <w:p w14:paraId="5C390F08">
      <w:pPr>
        <w:spacing w:line="540" w:lineRule="exact"/>
        <w:ind w:firstLine="640" w:firstLineChars="200"/>
        <w:rPr>
          <w:rFonts w:ascii="方正楷体_GBK" w:eastAsia="方正楷体_GBK"/>
          <w:sz w:val="32"/>
          <w:szCs w:val="32"/>
        </w:rPr>
      </w:pPr>
      <w:r>
        <w:rPr>
          <w:rFonts w:eastAsia="方正仿宋_GBK"/>
          <w:sz w:val="32"/>
          <w:szCs w:val="32"/>
        </w:rPr>
        <w:t>1.推进黑土区耕地质量监测点建设</w:t>
      </w:r>
      <w:r>
        <w:rPr>
          <w:rFonts w:hint="eastAsia" w:eastAsia="方正仿宋_GBK"/>
          <w:sz w:val="32"/>
          <w:szCs w:val="32"/>
        </w:rPr>
        <w:t>。</w:t>
      </w:r>
      <w:r>
        <w:rPr>
          <w:rFonts w:eastAsia="方正仿宋_GBK"/>
          <w:sz w:val="32"/>
          <w:szCs w:val="32"/>
        </w:rPr>
        <w:t>在典型黑土区、基本农田、土壤改良区(包括粮食生产功能区、重要农产品生产保护区），全面建设耕地质量土壤监测点。覆盖推进典型黑土区乡镇监测点、调查点建设，有序推进其他乡镇耕地监测点、调查点建设，加快完善耕地质量监测网络，动态掌握耕地质量变化趋势。</w:t>
      </w:r>
    </w:p>
    <w:p w14:paraId="0C6DE95D">
      <w:pPr>
        <w:spacing w:line="540" w:lineRule="exact"/>
        <w:ind w:firstLine="640" w:firstLineChars="200"/>
        <w:rPr>
          <w:rFonts w:ascii="方正楷体_GBK" w:eastAsia="方正楷体_GBK"/>
          <w:sz w:val="32"/>
          <w:szCs w:val="32"/>
        </w:rPr>
      </w:pPr>
      <w:r>
        <w:rPr>
          <w:rFonts w:eastAsia="方正仿宋_GBK"/>
          <w:sz w:val="32"/>
          <w:szCs w:val="32"/>
        </w:rPr>
        <w:t>2.加强黑土区耕地质量调查评价</w:t>
      </w:r>
      <w:r>
        <w:rPr>
          <w:rFonts w:hint="eastAsia" w:eastAsia="方正仿宋_GBK"/>
          <w:sz w:val="32"/>
          <w:szCs w:val="32"/>
        </w:rPr>
        <w:t>。</w:t>
      </w:r>
      <w:r>
        <w:rPr>
          <w:rFonts w:eastAsia="方正仿宋_GBK"/>
          <w:sz w:val="32"/>
          <w:szCs w:val="32"/>
        </w:rPr>
        <w:t xml:space="preserve"> </w:t>
      </w:r>
    </w:p>
    <w:p w14:paraId="6CDDC2AA">
      <w:pPr>
        <w:spacing w:line="540" w:lineRule="exact"/>
        <w:ind w:firstLine="640" w:firstLineChars="200"/>
        <w:rPr>
          <w:rFonts w:ascii="方正楷体_GBK" w:eastAsia="方正楷体_GBK"/>
          <w:sz w:val="32"/>
          <w:szCs w:val="32"/>
        </w:rPr>
      </w:pPr>
      <w:r>
        <w:rPr>
          <w:rFonts w:eastAsia="方正仿宋_GBK"/>
          <w:sz w:val="32"/>
          <w:szCs w:val="32"/>
        </w:rPr>
        <w:t>根据洮南实际进一步完善、规范耕地质量监测与评价技术，完善耕地质量调查评价机制，开展耕地质量调查评价，每5年开展一次全面调查，跟踪黑土地数量、质量状况，更新数据库信息，推动黑土地分类保护。根据监测与评价数据，构建黑土地保护大数据监管系统，实现对耕地质量的动态监测与精准评估，科学评价耕地质量等级变化，定期完成耕地质量等级评价报告。</w:t>
      </w:r>
      <w:bookmarkStart w:id="85" w:name="_Toc24711"/>
      <w:bookmarkStart w:id="86" w:name="_Toc16738"/>
    </w:p>
    <w:p w14:paraId="077D7AED">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（五）推进机制和政策落实</w:t>
      </w:r>
      <w:bookmarkEnd w:id="85"/>
      <w:bookmarkEnd w:id="86"/>
      <w:r>
        <w:rPr>
          <w:rFonts w:hint="eastAsia" w:ascii="方正楷体_GBK" w:eastAsia="方正楷体_GBK"/>
          <w:sz w:val="32"/>
          <w:szCs w:val="32"/>
        </w:rPr>
        <w:t>。</w:t>
      </w:r>
    </w:p>
    <w:p w14:paraId="3BFF4BE2">
      <w:pPr>
        <w:spacing w:line="540" w:lineRule="exact"/>
        <w:ind w:firstLine="640" w:firstLineChars="200"/>
        <w:rPr>
          <w:rFonts w:ascii="方正楷体_GBK" w:eastAsia="方正楷体_GBK"/>
          <w:sz w:val="32"/>
          <w:szCs w:val="32"/>
        </w:rPr>
      </w:pPr>
      <w:r>
        <w:rPr>
          <w:rFonts w:eastAsia="方正仿宋_GBK"/>
          <w:sz w:val="32"/>
          <w:szCs w:val="32"/>
        </w:rPr>
        <w:t>全面落实国家</w:t>
      </w:r>
      <w:r>
        <w:rPr>
          <w:rFonts w:hint="eastAsia" w:eastAsia="方正仿宋_GBK"/>
          <w:sz w:val="32"/>
          <w:szCs w:val="32"/>
        </w:rPr>
        <w:t>、</w:t>
      </w:r>
      <w:r>
        <w:rPr>
          <w:rFonts w:eastAsia="方正仿宋_GBK"/>
          <w:sz w:val="32"/>
          <w:szCs w:val="32"/>
        </w:rPr>
        <w:t>省</w:t>
      </w:r>
      <w:r>
        <w:rPr>
          <w:rFonts w:hint="eastAsia" w:eastAsia="方正仿宋_GBK"/>
          <w:sz w:val="32"/>
          <w:szCs w:val="32"/>
        </w:rPr>
        <w:t>和白城市</w:t>
      </w:r>
      <w:r>
        <w:rPr>
          <w:rFonts w:eastAsia="方正仿宋_GBK"/>
          <w:sz w:val="32"/>
          <w:szCs w:val="32"/>
        </w:rPr>
        <w:t>制定的关于黑土地保护的各项政策，增加市财政对黑土区耕地的投入，逐步建立黑土地保护长效机制，充分调动各类经营主体和广大农民保护黑土地的积极性。</w:t>
      </w:r>
    </w:p>
    <w:p w14:paraId="0F7CC8F4">
      <w:pPr>
        <w:spacing w:line="540" w:lineRule="exact"/>
        <w:ind w:firstLine="640" w:firstLineChars="200"/>
        <w:rPr>
          <w:rFonts w:ascii="方正楷体_GBK" w:eastAsia="方正楷体_GBK"/>
          <w:sz w:val="32"/>
          <w:szCs w:val="32"/>
        </w:rPr>
      </w:pPr>
      <w:r>
        <w:rPr>
          <w:rFonts w:eastAsia="方正仿宋_GBK"/>
          <w:sz w:val="32"/>
          <w:szCs w:val="32"/>
        </w:rPr>
        <w:t>1.强化黑土地保护要素作用</w:t>
      </w:r>
      <w:r>
        <w:rPr>
          <w:rFonts w:hint="eastAsia" w:eastAsia="方正仿宋_GBK"/>
          <w:sz w:val="32"/>
          <w:szCs w:val="32"/>
        </w:rPr>
        <w:t>。一是</w:t>
      </w:r>
      <w:r>
        <w:rPr>
          <w:rFonts w:eastAsia="方正仿宋_GBK"/>
          <w:sz w:val="32"/>
          <w:szCs w:val="32"/>
        </w:rPr>
        <w:t>推进项目实施。以高标准农田建设为平台，实施灌区改造、小流域综合治理、畜禽粪污资源化利用、秸秆综合利用还田、深松整地、绿色种养循环农业、保护性耕作、黑土地保护利用试点示范等项目。</w:t>
      </w:r>
      <w:r>
        <w:rPr>
          <w:rFonts w:hint="eastAsia" w:eastAsia="方正仿宋_GBK"/>
          <w:sz w:val="32"/>
          <w:szCs w:val="32"/>
        </w:rPr>
        <w:t>二是</w:t>
      </w:r>
      <w:r>
        <w:rPr>
          <w:rFonts w:eastAsia="方正仿宋_GBK"/>
          <w:sz w:val="32"/>
          <w:szCs w:val="32"/>
        </w:rPr>
        <w:t>推进有机肥还田。落实省</w:t>
      </w:r>
      <w:r>
        <w:rPr>
          <w:rFonts w:hint="eastAsia" w:eastAsia="方正仿宋_GBK"/>
          <w:sz w:val="32"/>
          <w:szCs w:val="32"/>
        </w:rPr>
        <w:t>和白城市</w:t>
      </w:r>
      <w:r>
        <w:rPr>
          <w:rFonts w:eastAsia="方正仿宋_GBK"/>
          <w:sz w:val="32"/>
          <w:szCs w:val="32"/>
        </w:rPr>
        <w:t>有机肥还田政策，对有机肥田间贮存和堆沤用地按设施农业用地管理，鼓励企业发展种养循环农业，促进畜禽粪污资源化还田利用。加大农业保险保费补贴政策落实力度，推进玉米、水稻完全成本保险和种植收入保险。</w:t>
      </w:r>
      <w:r>
        <w:rPr>
          <w:rFonts w:hint="eastAsia" w:eastAsia="方正仿宋_GBK"/>
          <w:sz w:val="32"/>
          <w:szCs w:val="32"/>
        </w:rPr>
        <w:t>三是</w:t>
      </w:r>
      <w:r>
        <w:rPr>
          <w:rFonts w:eastAsia="方正仿宋_GBK"/>
          <w:sz w:val="32"/>
          <w:szCs w:val="32"/>
        </w:rPr>
        <w:t>逐步建立多元化投入渠道。积极争取国家和省</w:t>
      </w:r>
      <w:r>
        <w:rPr>
          <w:rFonts w:hint="eastAsia" w:eastAsia="方正仿宋_GBK"/>
          <w:sz w:val="32"/>
          <w:szCs w:val="32"/>
        </w:rPr>
        <w:t>资金</w:t>
      </w:r>
      <w:r>
        <w:rPr>
          <w:rFonts w:eastAsia="方正仿宋_GBK"/>
          <w:sz w:val="32"/>
          <w:szCs w:val="32"/>
        </w:rPr>
        <w:t xml:space="preserve">支持，引导撬动金融和社会资本投入。积极争取地方政府债券支持高标准农田建设项目。根据省政府政策，统筹水土保持、高标准农田建设、秸秆还田、绿色种养循环农业、保护性耕作等相关项目资金向黑土地保护倾斜。 </w:t>
      </w:r>
    </w:p>
    <w:p w14:paraId="7AA4A15A">
      <w:pPr>
        <w:spacing w:line="540" w:lineRule="exact"/>
        <w:ind w:firstLine="640" w:firstLineChars="200"/>
        <w:rPr>
          <w:rFonts w:ascii="方正楷体_GBK" w:eastAsia="方正楷体_GBK"/>
          <w:sz w:val="32"/>
          <w:szCs w:val="32"/>
        </w:rPr>
      </w:pPr>
      <w:r>
        <w:rPr>
          <w:rFonts w:eastAsia="方正仿宋_GBK"/>
          <w:sz w:val="32"/>
          <w:szCs w:val="32"/>
        </w:rPr>
        <w:t>2.创新黑土地保护经营机制</w:t>
      </w:r>
      <w:r>
        <w:rPr>
          <w:rFonts w:hint="eastAsia" w:eastAsia="方正仿宋_GBK"/>
          <w:sz w:val="32"/>
          <w:szCs w:val="32"/>
        </w:rPr>
        <w:t>。</w:t>
      </w:r>
      <w:r>
        <w:rPr>
          <w:rFonts w:eastAsia="方正仿宋_GBK"/>
          <w:sz w:val="32"/>
          <w:szCs w:val="32"/>
        </w:rPr>
        <w:t>支持新型农业经营主体、村集体、农户对黑土地实施规模经营和保护。支持农业产业化龙头企业通过土地流转、“公司＋农户”等方式，对黑土地实施规模经营和保护；引导农民合作社开展土地流转，扩大保护性耕作面积，对黑土地实施统一保护；引导家庭农场不断扩大经营规模，实现耕地规模化经营和整体性保护有机结合。充分调动各类农业社会化服务组织保护黑土地的积极性，支持村集体经济组织牵头，组织引导小农户将农业生产中耕、种、防、收等环节服务托管，解决小农户规模化生产难题。探索开展整组、整村或更大区域耕地集中连片，促进农业适度规模经营，推动黑土地保护利用。</w:t>
      </w:r>
    </w:p>
    <w:p w14:paraId="5FC995BE">
      <w:pPr>
        <w:spacing w:line="540" w:lineRule="exact"/>
        <w:ind w:firstLine="640" w:firstLineChars="200"/>
        <w:rPr>
          <w:rFonts w:ascii="方正楷体_GBK" w:eastAsia="方正楷体_GBK"/>
          <w:sz w:val="32"/>
          <w:szCs w:val="32"/>
        </w:rPr>
      </w:pPr>
      <w:r>
        <w:rPr>
          <w:rFonts w:eastAsia="方正仿宋_GBK"/>
          <w:sz w:val="32"/>
          <w:szCs w:val="32"/>
        </w:rPr>
        <w:t>3.构建黑土地保护长效机制</w:t>
      </w:r>
      <w:r>
        <w:rPr>
          <w:rFonts w:hint="eastAsia" w:eastAsia="方正仿宋_GBK"/>
          <w:sz w:val="32"/>
          <w:szCs w:val="32"/>
        </w:rPr>
        <w:t>。</w:t>
      </w:r>
      <w:r>
        <w:rPr>
          <w:rFonts w:eastAsia="方正仿宋_GBK"/>
          <w:sz w:val="32"/>
          <w:szCs w:val="32"/>
        </w:rPr>
        <w:t>按照黑土地分布和质量等级情况，建立本级黑土地分类保护制度。加快建立政府主导、承包者与经营者实施、公众参与的保护利用机制，健全市乡村三级联动机制。强化多元主体协同，明确政府、企业、农村集体经济组织、新型经营主体、农户等各自的责任，建立多元主体共同参与、合力保护黑土地的长效机制。</w:t>
      </w:r>
    </w:p>
    <w:p w14:paraId="5E62F010">
      <w:pPr>
        <w:spacing w:line="540" w:lineRule="exact"/>
        <w:ind w:firstLine="640" w:firstLineChars="200"/>
        <w:rPr>
          <w:rFonts w:ascii="方正楷体_GBK" w:eastAsia="方正楷体_GBK"/>
          <w:sz w:val="32"/>
          <w:szCs w:val="32"/>
        </w:rPr>
      </w:pPr>
    </w:p>
    <w:p w14:paraId="0DFF8C12">
      <w:pPr>
        <w:spacing w:line="540" w:lineRule="exact"/>
        <w:ind w:firstLine="640" w:firstLineChars="200"/>
        <w:rPr>
          <w:rFonts w:ascii="方正楷体_GBK" w:eastAsia="方正楷体_GBK"/>
          <w:sz w:val="32"/>
          <w:szCs w:val="32"/>
        </w:rPr>
      </w:pPr>
    </w:p>
    <w:p w14:paraId="7B49D660">
      <w:pPr>
        <w:spacing w:line="540" w:lineRule="exact"/>
        <w:jc w:val="center"/>
        <w:rPr>
          <w:rFonts w:ascii="方正黑体_GBK" w:eastAsia="方正黑体_GBK"/>
          <w:sz w:val="32"/>
          <w:szCs w:val="32"/>
        </w:rPr>
      </w:pPr>
      <w:r>
        <w:rPr>
          <w:rFonts w:hint="eastAsia" w:ascii="方正黑体_GBK" w:eastAsia="方正黑体_GBK"/>
          <w:sz w:val="32"/>
          <w:szCs w:val="32"/>
        </w:rPr>
        <w:t>专栏2    黑土地保护工程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BE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87C1234">
            <w:pPr>
              <w:spacing w:line="540" w:lineRule="exact"/>
              <w:ind w:firstLine="480" w:firstLineChars="200"/>
              <w:rPr>
                <w:rFonts w:eastAsia="方正仿宋_GBK"/>
                <w:sz w:val="24"/>
              </w:rPr>
            </w:pPr>
            <w:r>
              <w:rPr>
                <w:rFonts w:eastAsia="方正仿宋_GBK"/>
                <w:sz w:val="24"/>
              </w:rPr>
              <w:t>（1）黑土地档案建设工程。加强黑土地保护能力建设，完善基础设施，建立黑土地档案和数据库，实行信息化管理。按照省黑土地质量标准，对本行政区域内的黑土地定期进行质量评价，建立质量档案。</w:t>
            </w:r>
          </w:p>
          <w:p w14:paraId="5F28E7BC">
            <w:pPr>
              <w:spacing w:line="540" w:lineRule="exact"/>
              <w:ind w:firstLine="480" w:firstLineChars="200"/>
              <w:rPr>
                <w:rFonts w:eastAsia="方正仿宋_GBK"/>
                <w:sz w:val="24"/>
              </w:rPr>
            </w:pPr>
            <w:r>
              <w:rPr>
                <w:rFonts w:eastAsia="方正仿宋_GBK"/>
                <w:sz w:val="24"/>
              </w:rPr>
              <w:t>（2）黑土地保护宣传教育工程。加强黑土地保护宣传教育，引导和鼓励社会各界积极参与黑土地保护工作，提高全社会的黑土地保护意识。</w:t>
            </w:r>
          </w:p>
          <w:p w14:paraId="3036AE06">
            <w:pPr>
              <w:spacing w:line="540" w:lineRule="exact"/>
              <w:ind w:firstLine="480" w:firstLineChars="200"/>
              <w:rPr>
                <w:rFonts w:eastAsia="方正仿宋_GBK"/>
                <w:sz w:val="24"/>
              </w:rPr>
            </w:pPr>
            <w:r>
              <w:rPr>
                <w:rFonts w:eastAsia="方正仿宋_GBK"/>
                <w:sz w:val="24"/>
              </w:rPr>
              <w:t>（3）黑土地检测工程。建立黑土地监测制度，确定黑土地监测站（点），建立监测网络，监测土壤理化性状、黑土层厚度、地形地貌、水土流失、污染状况等数量和质量变化情况。</w:t>
            </w:r>
          </w:p>
          <w:p w14:paraId="6D7B9888">
            <w:pPr>
              <w:spacing w:line="540" w:lineRule="exact"/>
              <w:ind w:firstLine="480" w:firstLineChars="200"/>
              <w:rPr>
                <w:rFonts w:eastAsia="方正仿宋_GBK"/>
                <w:sz w:val="24"/>
              </w:rPr>
            </w:pPr>
            <w:r>
              <w:rPr>
                <w:rFonts w:eastAsia="方正仿宋_GBK"/>
                <w:sz w:val="24"/>
              </w:rPr>
              <w:t>（4）黑土地保护模式研究工程。通过现代农业示范区、农村改革试验区、农业可持续发展试验示范区和现代农业产业园等园区建设，逐步探索黑土地保护新模式。</w:t>
            </w:r>
          </w:p>
          <w:p w14:paraId="46E6DB3D">
            <w:pPr>
              <w:spacing w:line="540" w:lineRule="exact"/>
              <w:ind w:firstLine="480" w:firstLineChars="200"/>
              <w:rPr>
                <w:rFonts w:eastAsia="方正仿宋_GBK"/>
                <w:sz w:val="24"/>
              </w:rPr>
            </w:pPr>
            <w:r>
              <w:rPr>
                <w:rFonts w:eastAsia="方正仿宋_GBK"/>
                <w:sz w:val="24"/>
              </w:rPr>
              <w:t>（5）表土剥离保护工程。加大财政投入，提高表土剥离补贴标准，建立完善表土剥离、存储、交易、利用等管理机制。表土剥离的收益应当用于黑土地保护。</w:t>
            </w:r>
          </w:p>
          <w:p w14:paraId="44131DEA">
            <w:pPr>
              <w:spacing w:line="540" w:lineRule="exact"/>
              <w:ind w:firstLine="480" w:firstLineChars="200"/>
              <w:rPr>
                <w:rFonts w:eastAsia="方正仿宋_GBK"/>
                <w:sz w:val="24"/>
              </w:rPr>
            </w:pPr>
            <w:r>
              <w:rPr>
                <w:rFonts w:eastAsia="方正仿宋_GBK"/>
                <w:sz w:val="24"/>
              </w:rPr>
              <w:t>（6）盐碱土和风沙土综合治理工程。加强对黑土地的生态环境保护，采取农艺措施、生物措施和工程措施等方式，加强盐碱土和风沙土综合治理。</w:t>
            </w:r>
          </w:p>
          <w:p w14:paraId="34D65F5A">
            <w:pPr>
              <w:spacing w:line="540" w:lineRule="exact"/>
              <w:ind w:firstLine="480" w:firstLineChars="200"/>
              <w:rPr>
                <w:rFonts w:eastAsia="方正仿宋_GBK"/>
                <w:sz w:val="24"/>
              </w:rPr>
            </w:pPr>
            <w:r>
              <w:rPr>
                <w:rFonts w:eastAsia="方正仿宋_GBK"/>
                <w:sz w:val="24"/>
              </w:rPr>
              <w:t>（7）草畜平衡工程。建立草畜平衡制度，对草原载畜量进行定期核定，实行动态管理，采取多样化饲养方式，防止草原超载过牧。草原经营者应当采取人工种草、草地围栏等多种措施，加强草原保护与建设，实行草原禁牧和休牧制度。</w:t>
            </w:r>
          </w:p>
          <w:p w14:paraId="01F45C3C">
            <w:pPr>
              <w:spacing w:line="540" w:lineRule="exact"/>
              <w:ind w:firstLine="480" w:firstLineChars="200"/>
              <w:rPr>
                <w:rFonts w:eastAsia="方正仿宋_GBK"/>
                <w:sz w:val="32"/>
                <w:szCs w:val="32"/>
              </w:rPr>
            </w:pPr>
            <w:r>
              <w:rPr>
                <w:rFonts w:eastAsia="方正仿宋_GBK"/>
                <w:sz w:val="24"/>
              </w:rPr>
              <w:t>（8）财政支持黑土地保护工程。加大财政投入力度，充分利用国家、省对黑土地保护支持政策，结合实际，</w:t>
            </w:r>
            <w:r>
              <w:rPr>
                <w:rFonts w:hint="eastAsia" w:eastAsia="方正仿宋_GBK"/>
                <w:sz w:val="24"/>
              </w:rPr>
              <w:t>探索对有效保护</w:t>
            </w:r>
            <w:r>
              <w:rPr>
                <w:rFonts w:eastAsia="方正仿宋_GBK"/>
                <w:sz w:val="24"/>
              </w:rPr>
              <w:t>黑土地措施进行财政补贴</w:t>
            </w:r>
            <w:r>
              <w:rPr>
                <w:rFonts w:hint="eastAsia" w:eastAsia="方正仿宋_GBK"/>
                <w:sz w:val="24"/>
              </w:rPr>
              <w:t>。</w:t>
            </w:r>
          </w:p>
        </w:tc>
      </w:tr>
    </w:tbl>
    <w:p w14:paraId="1CE2EF2E">
      <w:pPr>
        <w:spacing w:line="540" w:lineRule="exact"/>
        <w:ind w:firstLine="640" w:firstLineChars="200"/>
        <w:rPr>
          <w:rFonts w:ascii="方正黑体_GBK" w:eastAsia="方正黑体_GBK"/>
          <w:sz w:val="32"/>
          <w:szCs w:val="32"/>
        </w:rPr>
      </w:pPr>
      <w:bookmarkStart w:id="87" w:name="_Toc7339"/>
      <w:bookmarkStart w:id="88" w:name="_Toc28537"/>
      <w:bookmarkStart w:id="89" w:name="_Toc14979"/>
      <w:r>
        <w:rPr>
          <w:rFonts w:hint="eastAsia" w:ascii="方正黑体_GBK" w:eastAsia="方正黑体_GBK"/>
          <w:sz w:val="32"/>
          <w:szCs w:val="32"/>
        </w:rPr>
        <w:t>六、技术</w:t>
      </w:r>
      <w:bookmarkEnd w:id="87"/>
      <w:bookmarkEnd w:id="88"/>
      <w:bookmarkStart w:id="90" w:name="_Toc26026"/>
      <w:bookmarkStart w:id="91" w:name="_Toc5290"/>
      <w:r>
        <w:rPr>
          <w:rFonts w:hint="eastAsia" w:ascii="方正黑体_GBK" w:eastAsia="方正黑体_GBK"/>
          <w:sz w:val="32"/>
          <w:szCs w:val="32"/>
        </w:rPr>
        <w:t>措施</w:t>
      </w:r>
      <w:bookmarkEnd w:id="89"/>
      <w:bookmarkStart w:id="92" w:name="_Toc11602"/>
    </w:p>
    <w:p w14:paraId="74951F99">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（一）积造利用有机肥，控污增肥</w:t>
      </w:r>
      <w:bookmarkEnd w:id="90"/>
      <w:bookmarkEnd w:id="91"/>
      <w:bookmarkEnd w:id="92"/>
      <w:r>
        <w:rPr>
          <w:rFonts w:hint="eastAsia" w:ascii="方正楷体_GBK" w:eastAsia="方正楷体_GBK"/>
          <w:sz w:val="32"/>
          <w:szCs w:val="32"/>
        </w:rPr>
        <w:t>。</w:t>
      </w:r>
    </w:p>
    <w:p w14:paraId="331FC0CC">
      <w:pPr>
        <w:spacing w:line="540" w:lineRule="exact"/>
        <w:ind w:firstLine="640" w:firstLineChars="200"/>
        <w:rPr>
          <w:rFonts w:ascii="方正黑体_GBK" w:eastAsia="方正黑体_GBK"/>
          <w:sz w:val="32"/>
          <w:szCs w:val="32"/>
        </w:rPr>
      </w:pPr>
      <w:r>
        <w:rPr>
          <w:rFonts w:eastAsia="方正仿宋_GBK"/>
          <w:sz w:val="32"/>
          <w:szCs w:val="32"/>
        </w:rPr>
        <w:t>通过增施有机肥、秸秆还田，增加土壤有机质含量，改善土壤理化性状，持续提升耕地基础地力。建设有机肥生产积造设施。在城郊肥源集中区，规模畜禽场（养殖小区）周边建设有机肥工厂，在畜禽养殖集中区建设有机肥生产车间，在农村秸秆丰富、畜禽分散养殖的地区建设小型有机肥堆沤池（场），因地制宜促进有机肥资源转化利用。推进秸秆还田，配置大马力机械、秸秆还田机械和免耕播种机，因地制宜开展秸秆粉碎深翻还田、秸秆覆盖免耕还田等。在秸秆丰富地区，建设秸秆气化集中供气（电）站，秸秆固化成型燃烧供热，实施灰渣还田，减少秸秆焚烧。</w:t>
      </w:r>
      <w:bookmarkStart w:id="93" w:name="_Toc20646"/>
      <w:bookmarkStart w:id="94" w:name="_Toc8597"/>
      <w:bookmarkStart w:id="95" w:name="_Toc32057"/>
    </w:p>
    <w:p w14:paraId="53BC849C">
      <w:pPr>
        <w:spacing w:line="540" w:lineRule="exact"/>
        <w:ind w:firstLine="640" w:firstLineChars="200"/>
        <w:rPr>
          <w:rFonts w:ascii="方正楷体_GBK" w:eastAsia="方正楷体_GBK"/>
          <w:sz w:val="32"/>
          <w:szCs w:val="32"/>
        </w:rPr>
      </w:pPr>
      <w:r>
        <w:rPr>
          <w:rFonts w:ascii="方正楷体_GBK" w:eastAsia="方正楷体_GBK"/>
          <w:sz w:val="32"/>
          <w:szCs w:val="32"/>
        </w:rPr>
        <w:t>（二）控制土壤侵蚀，保土保肥</w:t>
      </w:r>
      <w:bookmarkEnd w:id="93"/>
      <w:bookmarkEnd w:id="94"/>
      <w:bookmarkEnd w:id="95"/>
      <w:r>
        <w:rPr>
          <w:rFonts w:hint="eastAsia" w:ascii="方正楷体_GBK" w:eastAsia="方正楷体_GBK"/>
          <w:sz w:val="32"/>
          <w:szCs w:val="32"/>
        </w:rPr>
        <w:t>。</w:t>
      </w:r>
    </w:p>
    <w:p w14:paraId="73239311">
      <w:pPr>
        <w:spacing w:line="540" w:lineRule="exact"/>
        <w:ind w:firstLine="640" w:firstLineChars="200"/>
        <w:rPr>
          <w:rFonts w:ascii="方正楷体_GBK" w:eastAsia="方正楷体_GBK"/>
          <w:sz w:val="32"/>
          <w:szCs w:val="32"/>
        </w:rPr>
      </w:pPr>
      <w:r>
        <w:rPr>
          <w:rFonts w:eastAsia="方正仿宋_GBK"/>
          <w:sz w:val="32"/>
          <w:szCs w:val="32"/>
        </w:rPr>
        <w:t>加强坡耕地与风蚀沙化土地综合防护与治理，控制水土和养分流失，遏制黑土地退化和肥力下降。对漫坡漫岗区耕地，改顺坡种植为机械起垄等高横向种植，或改长坡种植为短坡种植，根据地形布局修建机耕道。对侵蚀沟采取沟头防护、削坡、栽种护沟林等综合措施。对低洼易涝区耕地修建条田化排水、截水排涝设施，减轻积水对农作物播种和生长的不利影响。</w:t>
      </w:r>
      <w:bookmarkStart w:id="96" w:name="_Toc3001"/>
      <w:bookmarkStart w:id="97" w:name="_Toc32076"/>
      <w:bookmarkStart w:id="98" w:name="_Toc23676"/>
    </w:p>
    <w:p w14:paraId="49C5027D">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（三）耕作层深松耕，保水保肥</w:t>
      </w:r>
      <w:bookmarkEnd w:id="96"/>
      <w:bookmarkEnd w:id="97"/>
      <w:bookmarkEnd w:id="98"/>
      <w:r>
        <w:rPr>
          <w:rFonts w:hint="eastAsia" w:ascii="方正楷体_GBK" w:eastAsia="方正楷体_GBK"/>
          <w:sz w:val="32"/>
          <w:szCs w:val="32"/>
        </w:rPr>
        <w:t>。</w:t>
      </w:r>
    </w:p>
    <w:p w14:paraId="2F0D3D71">
      <w:pPr>
        <w:spacing w:line="540" w:lineRule="exact"/>
        <w:ind w:firstLine="640" w:firstLineChars="200"/>
        <w:rPr>
          <w:rFonts w:ascii="方正楷体_GBK" w:eastAsia="方正楷体_GBK"/>
          <w:sz w:val="32"/>
          <w:szCs w:val="32"/>
        </w:rPr>
      </w:pPr>
      <w:r>
        <w:rPr>
          <w:rFonts w:eastAsia="方正仿宋_GBK"/>
          <w:sz w:val="32"/>
          <w:szCs w:val="32"/>
        </w:rPr>
        <w:t>开展保护性耕作技术创新与集成示范，推广少免耕、秸秆覆盖、深松等技术，构建高标准耕作层，改善黑土地土壤理化性状，增强保水保肥能力。在平原地区土壤黏重、犁底层浅的旱地实施机械深松深耕，配置大型动力机械，配套使用深松机、深耕犁，通过深松和深翻，有效加深耕作层、打破犁底层。建设占用耕地，耕作层表土要剥离利用，将所占用耕地耕作层的土壤用于新开垦耕地、劣质地或者其他耕地的土壤改良。</w:t>
      </w:r>
      <w:bookmarkStart w:id="99" w:name="_Toc13962"/>
      <w:bookmarkStart w:id="100" w:name="_Toc15093"/>
      <w:bookmarkStart w:id="101" w:name="_Toc16399"/>
    </w:p>
    <w:p w14:paraId="11B698AD">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（四）科学施肥灌水，节水节肥</w:t>
      </w:r>
      <w:bookmarkEnd w:id="99"/>
      <w:bookmarkEnd w:id="100"/>
      <w:bookmarkEnd w:id="101"/>
      <w:r>
        <w:rPr>
          <w:rFonts w:hint="eastAsia" w:ascii="方正楷体_GBK" w:eastAsia="方正楷体_GBK"/>
          <w:sz w:val="32"/>
          <w:szCs w:val="32"/>
        </w:rPr>
        <w:t>。</w:t>
      </w:r>
    </w:p>
    <w:p w14:paraId="5020B627">
      <w:pPr>
        <w:spacing w:line="540" w:lineRule="exact"/>
        <w:ind w:firstLine="640" w:firstLineChars="200"/>
        <w:rPr>
          <w:rFonts w:ascii="方正楷体_GBK" w:eastAsia="方正楷体_GBK"/>
          <w:sz w:val="32"/>
          <w:szCs w:val="32"/>
        </w:rPr>
      </w:pPr>
      <w:r>
        <w:rPr>
          <w:rFonts w:eastAsia="方正仿宋_GBK"/>
          <w:sz w:val="32"/>
          <w:szCs w:val="32"/>
        </w:rPr>
        <w:t>深入开展化肥使用量零增长行动，制定黑土区农作物科学施肥配方和科学灌溉制度。促进农企合作，发展社会化服务组织，建设小型智能化配肥站和大型配肥中心，推行精准施肥作业，推广配方肥、缓释肥料、水溶肥料、生物肥料等高效新型肥料，在玉米、水稻优势产区全面推进配方施肥到田。配置包括首部控制系统、田间管道系统和滴灌带的水肥设施，健全灌溉试验站网，推广水肥一体化和节水灌溉技术。</w:t>
      </w:r>
      <w:bookmarkStart w:id="102" w:name="_Toc20991"/>
      <w:bookmarkStart w:id="103" w:name="_Toc14559"/>
      <w:bookmarkStart w:id="104" w:name="_Toc13374"/>
    </w:p>
    <w:p w14:paraId="5CC0ABA5">
      <w:pPr>
        <w:spacing w:line="540" w:lineRule="exact"/>
        <w:ind w:firstLine="640" w:firstLineChars="200"/>
        <w:rPr>
          <w:rFonts w:ascii="方正楷体_GBK" w:eastAsia="方正楷体_GBK"/>
          <w:sz w:val="32"/>
          <w:szCs w:val="32"/>
        </w:rPr>
      </w:pPr>
      <w:r>
        <w:rPr>
          <w:rFonts w:hint="eastAsia" w:ascii="方正楷体_GBK" w:eastAsia="方正楷体_GBK"/>
          <w:sz w:val="32"/>
          <w:szCs w:val="32"/>
        </w:rPr>
        <w:t>（五）调整优化结构，养地补肥</w:t>
      </w:r>
      <w:bookmarkEnd w:id="102"/>
      <w:bookmarkEnd w:id="103"/>
      <w:bookmarkEnd w:id="104"/>
      <w:r>
        <w:rPr>
          <w:rFonts w:hint="eastAsia" w:ascii="方正楷体_GBK" w:eastAsia="方正楷体_GBK"/>
          <w:sz w:val="32"/>
          <w:szCs w:val="32"/>
        </w:rPr>
        <w:t>。</w:t>
      </w:r>
    </w:p>
    <w:p w14:paraId="6FAE59DC">
      <w:pPr>
        <w:spacing w:line="540" w:lineRule="exact"/>
        <w:ind w:firstLine="640" w:firstLineChars="200"/>
        <w:rPr>
          <w:rFonts w:eastAsia="方正仿宋_GBK"/>
          <w:sz w:val="32"/>
          <w:szCs w:val="32"/>
        </w:rPr>
      </w:pPr>
      <w:r>
        <w:rPr>
          <w:rFonts w:hint="eastAsia" w:eastAsia="方正仿宋_GBK"/>
          <w:sz w:val="32"/>
          <w:szCs w:val="32"/>
        </w:rPr>
        <w:t>适度</w:t>
      </w:r>
      <w:r>
        <w:rPr>
          <w:rFonts w:eastAsia="方正仿宋_GBK"/>
          <w:sz w:val="32"/>
          <w:szCs w:val="32"/>
        </w:rPr>
        <w:t>推广玉米与大豆轮作和“粮改饲”，发展青贮玉米、燕麦等优质饲草料。在适宜地区推广大豆接种根瘤菌技术，实现种地与养地相统一。推进种养结合，发展种养配套的混合农场，推进畜禽粪便集中收集和无害化处理。积极支持发展奶牛、肉牛、肉羊等草食畜牧业，实行秸秆“过腹还田”。</w:t>
      </w:r>
    </w:p>
    <w:p w14:paraId="2AF1B863">
      <w:pPr>
        <w:spacing w:line="540" w:lineRule="exact"/>
        <w:jc w:val="center"/>
        <w:rPr>
          <w:rFonts w:ascii="方正黑体_GBK" w:eastAsia="方正黑体_GBK"/>
          <w:sz w:val="32"/>
          <w:szCs w:val="32"/>
        </w:rPr>
      </w:pPr>
      <w:r>
        <w:rPr>
          <w:rFonts w:hint="eastAsia" w:ascii="方正黑体_GBK" w:eastAsia="方正黑体_GBK"/>
          <w:sz w:val="32"/>
          <w:szCs w:val="32"/>
        </w:rPr>
        <w:t>专栏3    垃圾、污水、畜禽粪污处理项目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07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A93DFD">
            <w:pPr>
              <w:spacing w:line="400" w:lineRule="exact"/>
              <w:ind w:firstLine="480" w:firstLineChars="200"/>
              <w:rPr>
                <w:rFonts w:eastAsia="方正仿宋_GBK"/>
                <w:sz w:val="24"/>
              </w:rPr>
            </w:pPr>
            <w:r>
              <w:rPr>
                <w:rFonts w:eastAsia="方正仿宋_GBK"/>
                <w:sz w:val="24"/>
              </w:rPr>
              <w:t>垃圾收集处理。加快建设农村生活垃圾收运处置体系，在乡镇启动建设5座垃圾转运站，重点推进东升乡、永茂乡垃圾中转站建设。</w:t>
            </w:r>
          </w:p>
          <w:p w14:paraId="3C595714">
            <w:pPr>
              <w:spacing w:line="400" w:lineRule="exact"/>
              <w:ind w:firstLine="480" w:firstLineChars="200"/>
              <w:rPr>
                <w:rFonts w:eastAsia="方正仿宋_GBK"/>
                <w:sz w:val="24"/>
              </w:rPr>
            </w:pPr>
            <w:r>
              <w:rPr>
                <w:rFonts w:eastAsia="方正仿宋_GBK"/>
                <w:sz w:val="24"/>
              </w:rPr>
              <w:t>污水处理。按照现有建制镇的需求，开展生活污水治理设施建设及运行工作，争取到2025年，建制镇生活污水收集处理率不低于70％。</w:t>
            </w:r>
          </w:p>
          <w:p w14:paraId="6CDB90AD">
            <w:pPr>
              <w:spacing w:line="400" w:lineRule="exact"/>
              <w:ind w:firstLine="480" w:firstLineChars="200"/>
              <w:rPr>
                <w:rFonts w:eastAsia="方正仿宋_GBK"/>
                <w:sz w:val="24"/>
              </w:rPr>
            </w:pPr>
            <w:r>
              <w:rPr>
                <w:rFonts w:eastAsia="方正仿宋_GBK"/>
                <w:sz w:val="24"/>
              </w:rPr>
              <w:t>畜禽粪污资源化利用整市推进项目。充分利用现有沼气工程，通过改造提升，建设洮南市全市范围内大型粪污集中处理中心。建设畜禽粪污运输系统、沼液膜下一体化滴灌设施，改造升级粪污检测实验室1个，建设车用生物质燃气站1座。</w:t>
            </w:r>
          </w:p>
        </w:tc>
      </w:tr>
    </w:tbl>
    <w:p w14:paraId="028C360F">
      <w:pPr>
        <w:spacing w:line="578" w:lineRule="exact"/>
        <w:ind w:firstLine="640" w:firstLineChars="200"/>
        <w:rPr>
          <w:rFonts w:ascii="方正黑体_GBK" w:eastAsia="方正黑体_GBK"/>
          <w:sz w:val="32"/>
          <w:szCs w:val="32"/>
        </w:rPr>
      </w:pPr>
      <w:bookmarkStart w:id="105" w:name="_Toc21003"/>
      <w:bookmarkStart w:id="106" w:name="_Toc9430"/>
      <w:bookmarkStart w:id="107" w:name="_Toc5503"/>
      <w:r>
        <w:rPr>
          <w:rFonts w:hint="eastAsia" w:ascii="方正黑体_GBK" w:eastAsia="方正黑体_GBK"/>
          <w:sz w:val="32"/>
          <w:szCs w:val="32"/>
        </w:rPr>
        <w:t>七、黑土区主要土壤改良措施</w:t>
      </w:r>
      <w:bookmarkEnd w:id="105"/>
      <w:bookmarkStart w:id="108" w:name="_Toc16332"/>
    </w:p>
    <w:p w14:paraId="1A2F8A4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（一）</w:t>
      </w:r>
      <w:bookmarkStart w:id="109" w:name="_Toc20794"/>
      <w:r>
        <w:rPr>
          <w:rFonts w:hint="eastAsia" w:ascii="方正楷体_GBK" w:eastAsia="方正楷体_GBK"/>
          <w:sz w:val="32"/>
          <w:szCs w:val="32"/>
        </w:rPr>
        <w:t>黑钙土的保护利用、增产提质措施</w:t>
      </w:r>
      <w:bookmarkEnd w:id="108"/>
      <w:bookmarkEnd w:id="109"/>
      <w:r>
        <w:rPr>
          <w:rFonts w:hint="eastAsia" w:ascii="方正楷体_GBK" w:eastAsia="方正楷体_GBK"/>
          <w:sz w:val="32"/>
          <w:szCs w:val="32"/>
        </w:rPr>
        <w:t>。</w:t>
      </w:r>
    </w:p>
    <w:p w14:paraId="7670925C">
      <w:pPr>
        <w:spacing w:line="578" w:lineRule="exact"/>
        <w:ind w:firstLine="640" w:firstLineChars="200"/>
        <w:rPr>
          <w:rFonts w:ascii="方正黑体_GBK" w:eastAsia="方正黑体_GBK"/>
          <w:sz w:val="32"/>
          <w:szCs w:val="32"/>
        </w:rPr>
      </w:pPr>
      <w:r>
        <w:rPr>
          <w:rFonts w:eastAsia="方正仿宋_GBK"/>
          <w:sz w:val="32"/>
          <w:szCs w:val="32"/>
        </w:rPr>
        <w:t>1.黑钙土保护利用措施</w:t>
      </w:r>
      <w:r>
        <w:rPr>
          <w:rFonts w:hint="eastAsia" w:eastAsia="方正仿宋_GBK"/>
          <w:sz w:val="32"/>
          <w:szCs w:val="32"/>
        </w:rPr>
        <w:t>。</w:t>
      </w:r>
      <w:r>
        <w:rPr>
          <w:rFonts w:eastAsia="方正仿宋_GBK"/>
          <w:sz w:val="32"/>
          <w:szCs w:val="32"/>
        </w:rPr>
        <w:t>黑钙土的水土流失以风蚀为主，以水蚀为辅。风蚀主要采取以下措施治理：</w:t>
      </w:r>
      <w:r>
        <w:rPr>
          <w:rFonts w:hint="eastAsia" w:eastAsia="方正仿宋_GBK"/>
          <w:sz w:val="32"/>
          <w:szCs w:val="32"/>
        </w:rPr>
        <w:t>一是</w:t>
      </w:r>
      <w:r>
        <w:rPr>
          <w:rFonts w:eastAsia="方正仿宋_GBK"/>
          <w:sz w:val="32"/>
          <w:szCs w:val="32"/>
        </w:rPr>
        <w:t>完善农田防护林网建设，防治风蚀；</w:t>
      </w:r>
      <w:r>
        <w:rPr>
          <w:rFonts w:hint="eastAsia" w:eastAsia="方正仿宋_GBK"/>
          <w:sz w:val="32"/>
          <w:szCs w:val="32"/>
        </w:rPr>
        <w:t>二是</w:t>
      </w:r>
      <w:r>
        <w:rPr>
          <w:rFonts w:eastAsia="方正仿宋_GBK"/>
          <w:sz w:val="32"/>
          <w:szCs w:val="32"/>
        </w:rPr>
        <w:t>除低温冷凉区，实施地表覆盖，减轻风蚀地表导致的土壤流失；</w:t>
      </w:r>
      <w:r>
        <w:rPr>
          <w:rFonts w:hint="eastAsia" w:eastAsia="方正仿宋_GBK"/>
          <w:sz w:val="32"/>
          <w:szCs w:val="32"/>
        </w:rPr>
        <w:t>三是</w:t>
      </w:r>
      <w:r>
        <w:rPr>
          <w:rFonts w:eastAsia="方正仿宋_GBK"/>
          <w:sz w:val="32"/>
          <w:szCs w:val="32"/>
        </w:rPr>
        <w:t>增施有机肥（2吨/亩）改良土壤，形成良好的团粒结构抵御风蚀；</w:t>
      </w:r>
      <w:r>
        <w:rPr>
          <w:rFonts w:hint="eastAsia" w:eastAsia="方正仿宋_GBK"/>
          <w:sz w:val="32"/>
          <w:szCs w:val="32"/>
        </w:rPr>
        <w:t>四是</w:t>
      </w:r>
      <w:r>
        <w:rPr>
          <w:rFonts w:eastAsia="方正仿宋_GBK"/>
          <w:sz w:val="32"/>
          <w:szCs w:val="32"/>
        </w:rPr>
        <w:t>增加秸秆还田量，深翻入土，通过改良土壤，逐渐形成良好的团粒结构抵御风蚀。</w:t>
      </w:r>
    </w:p>
    <w:p w14:paraId="22C0E488">
      <w:pPr>
        <w:spacing w:line="578" w:lineRule="exact"/>
        <w:ind w:firstLine="640" w:firstLineChars="200"/>
        <w:rPr>
          <w:rFonts w:ascii="方正黑体_GBK" w:eastAsia="方正黑体_GBK"/>
          <w:sz w:val="32"/>
          <w:szCs w:val="32"/>
        </w:rPr>
      </w:pPr>
      <w:r>
        <w:rPr>
          <w:rFonts w:hint="eastAsia" w:eastAsia="方正仿宋_GBK"/>
          <w:sz w:val="32"/>
          <w:szCs w:val="32"/>
        </w:rPr>
        <w:t>水蚀主要采取以下措施治理</w:t>
      </w:r>
      <w:r>
        <w:rPr>
          <w:rFonts w:eastAsia="方正仿宋_GBK"/>
          <w:sz w:val="32"/>
          <w:szCs w:val="32"/>
        </w:rPr>
        <w:t>：</w:t>
      </w:r>
      <w:r>
        <w:rPr>
          <w:rFonts w:hint="eastAsia" w:eastAsia="方正仿宋_GBK"/>
          <w:sz w:val="32"/>
          <w:szCs w:val="32"/>
        </w:rPr>
        <w:t>一是</w:t>
      </w:r>
      <w:r>
        <w:rPr>
          <w:rFonts w:eastAsia="方正仿宋_GBK"/>
          <w:sz w:val="32"/>
          <w:szCs w:val="32"/>
        </w:rPr>
        <w:t>采取横坡打垄等高种植的方法，减少或杜绝径流的产生，治理面蚀。</w:t>
      </w:r>
      <w:r>
        <w:rPr>
          <w:rFonts w:hint="eastAsia" w:eastAsia="方正仿宋_GBK"/>
          <w:sz w:val="32"/>
          <w:szCs w:val="32"/>
        </w:rPr>
        <w:t>二是</w:t>
      </w:r>
      <w:r>
        <w:rPr>
          <w:rFonts w:eastAsia="方正仿宋_GBK"/>
          <w:sz w:val="32"/>
          <w:szCs w:val="32"/>
        </w:rPr>
        <w:t>增施有机肥，改善土壤结构，增强土壤通透性，加快雨水入渗，减少径流治理面蚀。</w:t>
      </w:r>
      <w:r>
        <w:rPr>
          <w:rFonts w:hint="eastAsia" w:eastAsia="方正仿宋_GBK"/>
          <w:sz w:val="32"/>
          <w:szCs w:val="32"/>
        </w:rPr>
        <w:t>三是</w:t>
      </w:r>
      <w:r>
        <w:rPr>
          <w:rFonts w:eastAsia="方正仿宋_GBK"/>
          <w:sz w:val="32"/>
          <w:szCs w:val="32"/>
        </w:rPr>
        <w:t>秸秆覆盖还田，加快雨水入渗，减少径流治理面蚀。</w:t>
      </w:r>
      <w:r>
        <w:rPr>
          <w:rFonts w:hint="eastAsia" w:eastAsia="方正仿宋_GBK"/>
          <w:sz w:val="32"/>
          <w:szCs w:val="32"/>
        </w:rPr>
        <w:t>四是</w:t>
      </w:r>
      <w:r>
        <w:rPr>
          <w:rFonts w:eastAsia="方正仿宋_GBK"/>
          <w:sz w:val="32"/>
          <w:szCs w:val="32"/>
        </w:rPr>
        <w:t>增加秸秆还田量，深翻入土，持续实施改良土壤，形成良好的团粒结构，加快雨水入渗减轻水蚀。</w:t>
      </w:r>
      <w:r>
        <w:rPr>
          <w:rFonts w:hint="eastAsia" w:eastAsia="方正仿宋_GBK"/>
          <w:sz w:val="32"/>
          <w:szCs w:val="32"/>
        </w:rPr>
        <w:t>五是</w:t>
      </w:r>
      <w:r>
        <w:rPr>
          <w:rFonts w:eastAsia="方正仿宋_GBK"/>
          <w:sz w:val="32"/>
          <w:szCs w:val="32"/>
        </w:rPr>
        <w:t>雨季前深松，形成雨水下渗通道促进雨水渗入土壤中，可以杜绝径流产生治理面蚀，又可以提高水分利用率进而增产。采取横坡打垄等高种植与增施有机肥或秸秆还田及深松相结合的综合配套技术治理面蚀：秋季秸秆还田实施覆盖；增施有机肥或秸秆后，深翻地，整地过冬，第二年横坡打垄等高种植；雨季来临之前深松耕地。小型水蚀沟，可以采取埋设有孔暗管，暗管上覆盖草捆，草捆之上覆盖土壤的恢复土地耕种性质的办法治理。</w:t>
      </w:r>
    </w:p>
    <w:p w14:paraId="31D5384C">
      <w:pPr>
        <w:spacing w:line="578" w:lineRule="exact"/>
        <w:ind w:firstLine="640" w:firstLineChars="200"/>
        <w:rPr>
          <w:rFonts w:ascii="方正黑体_GBK" w:eastAsia="方正黑体_GBK"/>
          <w:sz w:val="32"/>
          <w:szCs w:val="32"/>
        </w:rPr>
      </w:pPr>
      <w:r>
        <w:rPr>
          <w:rFonts w:eastAsia="方正仿宋_GBK"/>
          <w:sz w:val="32"/>
          <w:szCs w:val="32"/>
        </w:rPr>
        <w:t>2.黑钙土增产提质措施</w:t>
      </w:r>
      <w:r>
        <w:rPr>
          <w:rFonts w:hint="eastAsia" w:eastAsia="方正仿宋_GBK"/>
          <w:sz w:val="32"/>
          <w:szCs w:val="32"/>
        </w:rPr>
        <w:t>。</w:t>
      </w:r>
      <w:r>
        <w:rPr>
          <w:rFonts w:eastAsia="方正仿宋_GBK"/>
          <w:sz w:val="32"/>
          <w:szCs w:val="32"/>
        </w:rPr>
        <w:t>实施秸秆还田，培肥土壤，提高地力。增施有机肥培肥土壤，提高地力，以施用2吨/亩的有机肥为宜。秸秆还田与有机肥施用后，应深翻耕入土，之后整地越冬。根据土壤养分含量的测试结果，选择适宜的肥料。采用2000年以后研发的稳定性复合肥料等长效肥料，实施一次性免追的施肥技术。由于黑钙土区气候偏旱，应采用抗旱品种并采取抗逆施肥措施，以提高钾肥用量10%以上</w:t>
      </w:r>
      <w:bookmarkStart w:id="110" w:name="_Toc15998"/>
      <w:bookmarkStart w:id="111" w:name="_Toc859"/>
      <w:r>
        <w:rPr>
          <w:rFonts w:eastAsia="方正仿宋_GBK"/>
          <w:sz w:val="32"/>
          <w:szCs w:val="32"/>
        </w:rPr>
        <w:t>为宜。</w:t>
      </w:r>
    </w:p>
    <w:p w14:paraId="23494D71">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（二）草甸土的保护利用、增产提质措施</w:t>
      </w:r>
      <w:bookmarkEnd w:id="110"/>
      <w:bookmarkEnd w:id="111"/>
      <w:r>
        <w:rPr>
          <w:rFonts w:hint="eastAsia" w:ascii="方正楷体_GBK" w:eastAsia="方正楷体_GBK"/>
          <w:sz w:val="32"/>
          <w:szCs w:val="32"/>
        </w:rPr>
        <w:t>。</w:t>
      </w:r>
    </w:p>
    <w:p w14:paraId="57288CBC">
      <w:pPr>
        <w:spacing w:line="578" w:lineRule="exact"/>
        <w:ind w:firstLine="640" w:firstLineChars="200"/>
        <w:rPr>
          <w:rFonts w:ascii="方正楷体_GBK" w:eastAsia="方正楷体_GBK"/>
          <w:sz w:val="32"/>
          <w:szCs w:val="32"/>
        </w:rPr>
      </w:pPr>
      <w:r>
        <w:rPr>
          <w:rFonts w:eastAsia="方正仿宋_GBK"/>
          <w:sz w:val="32"/>
          <w:szCs w:val="32"/>
        </w:rPr>
        <w:t>1.草甸土保护利用措施</w:t>
      </w:r>
      <w:r>
        <w:rPr>
          <w:rFonts w:hint="eastAsia" w:eastAsia="方正仿宋_GBK"/>
          <w:sz w:val="32"/>
          <w:szCs w:val="32"/>
        </w:rPr>
        <w:t>。一是</w:t>
      </w:r>
      <w:r>
        <w:rPr>
          <w:rFonts w:eastAsia="方正仿宋_GBK"/>
          <w:sz w:val="32"/>
          <w:szCs w:val="32"/>
        </w:rPr>
        <w:t>完善农田防护林网建设，防治风蚀。</w:t>
      </w:r>
      <w:r>
        <w:rPr>
          <w:rFonts w:hint="eastAsia" w:eastAsia="方正仿宋_GBK"/>
          <w:sz w:val="32"/>
          <w:szCs w:val="32"/>
        </w:rPr>
        <w:t>二是</w:t>
      </w:r>
      <w:r>
        <w:rPr>
          <w:rFonts w:eastAsia="方正仿宋_GBK"/>
          <w:sz w:val="32"/>
          <w:szCs w:val="32"/>
        </w:rPr>
        <w:t>除低温冷凉区，实施地表覆盖，减轻风蚀地表导致的土壤流失。</w:t>
      </w:r>
      <w:r>
        <w:rPr>
          <w:rFonts w:hint="eastAsia" w:eastAsia="方正仿宋_GBK"/>
          <w:sz w:val="32"/>
          <w:szCs w:val="32"/>
        </w:rPr>
        <w:t>三是</w:t>
      </w:r>
      <w:r>
        <w:rPr>
          <w:rFonts w:eastAsia="方正仿宋_GBK"/>
          <w:sz w:val="32"/>
          <w:szCs w:val="32"/>
        </w:rPr>
        <w:t>增施有机肥（2吨/亩左右）改良土壤，形成良好的团粒结构抵御风蚀。</w:t>
      </w:r>
      <w:r>
        <w:rPr>
          <w:rFonts w:hint="eastAsia" w:eastAsia="方正仿宋_GBK"/>
          <w:sz w:val="32"/>
          <w:szCs w:val="32"/>
        </w:rPr>
        <w:t>四是</w:t>
      </w:r>
      <w:r>
        <w:rPr>
          <w:rFonts w:eastAsia="方正仿宋_GBK"/>
          <w:sz w:val="32"/>
          <w:szCs w:val="32"/>
        </w:rPr>
        <w:t>增加秸秆还田量，深翻入土，经过连年实施改良土壤，形成良好的团粒结构抵御风蚀。</w:t>
      </w:r>
    </w:p>
    <w:p w14:paraId="6C8C2634">
      <w:pPr>
        <w:spacing w:line="578" w:lineRule="exact"/>
        <w:ind w:firstLine="640" w:firstLineChars="200"/>
        <w:rPr>
          <w:rFonts w:ascii="方正楷体_GBK" w:eastAsia="方正楷体_GBK"/>
          <w:sz w:val="32"/>
          <w:szCs w:val="32"/>
        </w:rPr>
      </w:pPr>
      <w:r>
        <w:rPr>
          <w:rFonts w:eastAsia="方正仿宋_GBK"/>
          <w:sz w:val="32"/>
          <w:szCs w:val="32"/>
        </w:rPr>
        <w:t>2.草甸土增产提质措施</w:t>
      </w:r>
      <w:r>
        <w:rPr>
          <w:rFonts w:hint="eastAsia" w:eastAsia="方正仿宋_GBK"/>
          <w:sz w:val="32"/>
          <w:szCs w:val="32"/>
        </w:rPr>
        <w:t>。一是</w:t>
      </w:r>
      <w:r>
        <w:rPr>
          <w:rFonts w:eastAsia="方正仿宋_GBK"/>
          <w:sz w:val="32"/>
          <w:szCs w:val="32"/>
        </w:rPr>
        <w:t>涝洼地区，挖沟排水，修筑条田，高台垄作，对于提高地温降低土壤含水量增产增收大有裨益。</w:t>
      </w:r>
      <w:r>
        <w:rPr>
          <w:rFonts w:hint="eastAsia" w:eastAsia="方正仿宋_GBK"/>
          <w:sz w:val="32"/>
          <w:szCs w:val="32"/>
        </w:rPr>
        <w:t>二是</w:t>
      </w:r>
      <w:r>
        <w:rPr>
          <w:rFonts w:eastAsia="方正仿宋_GBK"/>
          <w:sz w:val="32"/>
          <w:szCs w:val="32"/>
        </w:rPr>
        <w:t>施有机肥如热性马粪（2吨/亩），连同秋收后的秸秆一起深翻入土壤，能够培肥土壤，提高地力。</w:t>
      </w:r>
      <w:r>
        <w:rPr>
          <w:rFonts w:hint="eastAsia" w:eastAsia="方正仿宋_GBK"/>
          <w:sz w:val="32"/>
          <w:szCs w:val="32"/>
        </w:rPr>
        <w:t>三是</w:t>
      </w:r>
      <w:r>
        <w:rPr>
          <w:rFonts w:eastAsia="方正仿宋_GBK"/>
          <w:sz w:val="32"/>
          <w:szCs w:val="32"/>
        </w:rPr>
        <w:t>北部盐渍化草甸土与沙土复区分布，有丰富的沙土资源，沙压碱赛金板，可以以沙土压碱土，然后旋耕，进而改良盐碱土。</w:t>
      </w:r>
      <w:r>
        <w:rPr>
          <w:rFonts w:hint="eastAsia" w:eastAsia="方正仿宋_GBK"/>
          <w:sz w:val="32"/>
          <w:szCs w:val="32"/>
        </w:rPr>
        <w:t>四是</w:t>
      </w:r>
      <w:r>
        <w:rPr>
          <w:rFonts w:eastAsia="方正仿宋_GBK"/>
          <w:sz w:val="32"/>
          <w:szCs w:val="32"/>
        </w:rPr>
        <w:t>开发盐渍化草甸土种植水稻，改良盐渍化草甸土为高产农田：从区域上规划建设好田间灌排系统，依靠种植水稻改良盐渍化草甸土。</w:t>
      </w:r>
      <w:r>
        <w:rPr>
          <w:rFonts w:hint="eastAsia" w:eastAsia="方正仿宋_GBK"/>
          <w:sz w:val="32"/>
          <w:szCs w:val="32"/>
        </w:rPr>
        <w:t>五是</w:t>
      </w:r>
      <w:r>
        <w:rPr>
          <w:rFonts w:eastAsia="方正仿宋_GBK"/>
          <w:sz w:val="32"/>
          <w:szCs w:val="32"/>
        </w:rPr>
        <w:t>测土诊断配方施肥。水稻应该在施用底肥的基础上，追施一次肥料，增产增收效果显著。</w:t>
      </w:r>
      <w:bookmarkStart w:id="112" w:name="_Toc21045"/>
    </w:p>
    <w:p w14:paraId="6292BAE8">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（三）冲积土的保护利用、增产提质措施</w:t>
      </w:r>
      <w:bookmarkEnd w:id="112"/>
      <w:r>
        <w:rPr>
          <w:rFonts w:hint="eastAsia" w:ascii="方正楷体_GBK" w:eastAsia="方正楷体_GBK"/>
          <w:sz w:val="32"/>
          <w:szCs w:val="32"/>
        </w:rPr>
        <w:t>。</w:t>
      </w:r>
    </w:p>
    <w:p w14:paraId="07721852">
      <w:pPr>
        <w:spacing w:line="578" w:lineRule="exact"/>
        <w:ind w:firstLine="640" w:firstLineChars="200"/>
        <w:rPr>
          <w:rFonts w:ascii="方正楷体_GBK" w:eastAsia="方正楷体_GBK"/>
          <w:sz w:val="32"/>
          <w:szCs w:val="32"/>
        </w:rPr>
      </w:pPr>
      <w:r>
        <w:rPr>
          <w:rFonts w:eastAsia="方正仿宋_GBK"/>
          <w:sz w:val="32"/>
          <w:szCs w:val="32"/>
        </w:rPr>
        <w:t>1.冲积土改良利用措施</w:t>
      </w:r>
      <w:r>
        <w:rPr>
          <w:rFonts w:hint="eastAsia" w:eastAsia="方正仿宋_GBK"/>
          <w:sz w:val="32"/>
          <w:szCs w:val="32"/>
        </w:rPr>
        <w:t>。一是</w:t>
      </w:r>
      <w:r>
        <w:rPr>
          <w:rFonts w:eastAsia="方正仿宋_GBK"/>
          <w:sz w:val="32"/>
          <w:szCs w:val="32"/>
        </w:rPr>
        <w:t>利用河滩草场发展牧业生产，建立自然草场轮牧区，维护生态平衡，保护冲积土壤资源，维护河道沿岸的引水卫生。</w:t>
      </w:r>
      <w:r>
        <w:rPr>
          <w:rFonts w:hint="eastAsia" w:eastAsia="方正仿宋_GBK"/>
          <w:sz w:val="32"/>
          <w:szCs w:val="32"/>
        </w:rPr>
        <w:t>二是</w:t>
      </w:r>
      <w:r>
        <w:rPr>
          <w:rFonts w:eastAsia="方正仿宋_GBK"/>
          <w:sz w:val="32"/>
          <w:szCs w:val="32"/>
        </w:rPr>
        <w:t>河流上游与近河床的冲积土，多含沙砾、河卵石，质地粗，发展种植业时漏水漏肥；在不影响行洪的条件下选植河滩片林（林下可以自然生长草本植物固土），既可保护河岸，又可改良生态环境。</w:t>
      </w:r>
      <w:r>
        <w:rPr>
          <w:rFonts w:hint="eastAsia" w:eastAsia="方正仿宋_GBK"/>
          <w:sz w:val="32"/>
          <w:szCs w:val="32"/>
        </w:rPr>
        <w:t>三是</w:t>
      </w:r>
      <w:r>
        <w:rPr>
          <w:rFonts w:eastAsia="方正仿宋_GBK"/>
          <w:sz w:val="32"/>
          <w:szCs w:val="32"/>
        </w:rPr>
        <w:t>在河漫滩保证汛期行洪的条件下，加强农业技术措施，合理配置农、林、牧业，培肥土壤，争取汛期前的一季好收成。</w:t>
      </w:r>
      <w:r>
        <w:rPr>
          <w:rFonts w:hint="eastAsia" w:eastAsia="方正仿宋_GBK"/>
          <w:sz w:val="32"/>
          <w:szCs w:val="32"/>
        </w:rPr>
        <w:t>四是</w:t>
      </w:r>
      <w:r>
        <w:rPr>
          <w:rFonts w:eastAsia="方正仿宋_GBK"/>
          <w:sz w:val="32"/>
          <w:szCs w:val="32"/>
        </w:rPr>
        <w:t>在河漫滩较宽阔的冲积土地区，可修堤筑坝，防止洪水淹没，建立排灌系统，降低地下水位，平整土地，建立河滩地农业区。</w:t>
      </w:r>
    </w:p>
    <w:p w14:paraId="63A67F12">
      <w:pPr>
        <w:spacing w:line="578" w:lineRule="exact"/>
        <w:ind w:firstLine="640" w:firstLineChars="200"/>
        <w:rPr>
          <w:rFonts w:ascii="方正楷体_GBK" w:eastAsia="方正楷体_GBK"/>
          <w:sz w:val="32"/>
          <w:szCs w:val="32"/>
        </w:rPr>
      </w:pPr>
      <w:r>
        <w:rPr>
          <w:rFonts w:eastAsia="方正仿宋_GBK"/>
          <w:sz w:val="32"/>
          <w:szCs w:val="32"/>
        </w:rPr>
        <w:t>2.冲积土增产提质措施</w:t>
      </w:r>
      <w:r>
        <w:rPr>
          <w:rFonts w:hint="eastAsia" w:eastAsia="方正仿宋_GBK"/>
          <w:sz w:val="32"/>
          <w:szCs w:val="32"/>
        </w:rPr>
        <w:t>。二是</w:t>
      </w:r>
      <w:r>
        <w:rPr>
          <w:rFonts w:eastAsia="方正仿宋_GBK"/>
          <w:sz w:val="32"/>
          <w:szCs w:val="32"/>
        </w:rPr>
        <w:t>施用有机肥培肥改土，全面改善不良的土壤理化性状。实施测土诊断配方施肥，尤其针对春季渍涝地温低的实际情况，以高含磷的肥料做口肥，缓解地温低对作物吸收磷的影响。</w:t>
      </w:r>
      <w:r>
        <w:rPr>
          <w:rFonts w:hint="eastAsia" w:eastAsia="方正仿宋_GBK"/>
          <w:sz w:val="32"/>
          <w:szCs w:val="32"/>
        </w:rPr>
        <w:t>二是</w:t>
      </w:r>
      <w:r>
        <w:rPr>
          <w:rFonts w:eastAsia="方正仿宋_GBK"/>
          <w:sz w:val="32"/>
          <w:szCs w:val="32"/>
        </w:rPr>
        <w:t>河漫滩冲积土要建立良好的排水系统，推广大垄、高垄种植，以垄宽70厘米为宜，雨季之前起高垄，以减轻涝灾影响。</w:t>
      </w:r>
      <w:r>
        <w:rPr>
          <w:rFonts w:hint="eastAsia" w:eastAsia="方正仿宋_GBK"/>
          <w:sz w:val="32"/>
          <w:szCs w:val="32"/>
        </w:rPr>
        <w:t>三是</w:t>
      </w:r>
      <w:r>
        <w:rPr>
          <w:rFonts w:eastAsia="方正仿宋_GBK"/>
          <w:sz w:val="32"/>
          <w:szCs w:val="32"/>
        </w:rPr>
        <w:t>选用稀植平展型玉米品种，消耗更多的土壤水，进而减轻涝灾影响。</w:t>
      </w:r>
      <w:r>
        <w:rPr>
          <w:rFonts w:hint="eastAsia" w:eastAsia="方正仿宋_GBK"/>
          <w:sz w:val="32"/>
          <w:szCs w:val="32"/>
        </w:rPr>
        <w:t>四是</w:t>
      </w:r>
      <w:r>
        <w:rPr>
          <w:rFonts w:eastAsia="方正仿宋_GBK"/>
          <w:sz w:val="32"/>
          <w:szCs w:val="32"/>
        </w:rPr>
        <w:t>适时间苗、定苗，最后定苗密度为3000株/亩。采用种衣剂拌种防治病虫害，实施机械喷施除草剂防治杂草危害，采用赤眼蜂防治玉米螟等。</w:t>
      </w:r>
      <w:r>
        <w:rPr>
          <w:rFonts w:hint="eastAsia" w:eastAsia="方正仿宋_GBK"/>
          <w:sz w:val="32"/>
          <w:szCs w:val="32"/>
        </w:rPr>
        <w:t>五是</w:t>
      </w:r>
      <w:r>
        <w:rPr>
          <w:rFonts w:eastAsia="方正仿宋_GBK"/>
          <w:sz w:val="32"/>
          <w:szCs w:val="32"/>
        </w:rPr>
        <w:t>加强田间管理，发现涝灾及时排水。河漫滩区一般不适宜发展保护性耕作，因为土壤温度本身就低，秸秆覆盖后土温更低，会影响单产；更适宜于联合收割机收割的同时，将秸秆粉碎，然后翻入土壤，既培肥改良了土壤，又全面改善了土壤理化性状，有益于降水入渗，提高地温、防止涝灾。</w:t>
      </w:r>
      <w:bookmarkStart w:id="113" w:name="_Toc28824"/>
    </w:p>
    <w:p w14:paraId="6A5F9B76">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（四）栗钙土的保护利用、增产提质措施</w:t>
      </w:r>
      <w:bookmarkEnd w:id="113"/>
      <w:r>
        <w:rPr>
          <w:rFonts w:hint="eastAsia" w:ascii="方正楷体_GBK" w:eastAsia="方正楷体_GBK"/>
          <w:sz w:val="32"/>
          <w:szCs w:val="32"/>
        </w:rPr>
        <w:t>。</w:t>
      </w:r>
    </w:p>
    <w:p w14:paraId="44E22DBF">
      <w:pPr>
        <w:spacing w:line="578" w:lineRule="exact"/>
        <w:ind w:firstLine="640" w:firstLineChars="200"/>
        <w:rPr>
          <w:rFonts w:ascii="方正楷体_GBK" w:eastAsia="方正楷体_GBK"/>
          <w:sz w:val="32"/>
          <w:szCs w:val="32"/>
        </w:rPr>
      </w:pPr>
      <w:r>
        <w:rPr>
          <w:rFonts w:eastAsia="方正仿宋_GBK"/>
          <w:sz w:val="32"/>
          <w:szCs w:val="32"/>
        </w:rPr>
        <w:t>1.栗钙土改良利用措施</w:t>
      </w:r>
      <w:r>
        <w:rPr>
          <w:rFonts w:hint="eastAsia" w:eastAsia="方正仿宋_GBK"/>
          <w:sz w:val="32"/>
          <w:szCs w:val="32"/>
        </w:rPr>
        <w:t>。一是</w:t>
      </w:r>
      <w:r>
        <w:rPr>
          <w:rFonts w:eastAsia="方正仿宋_GBK"/>
          <w:sz w:val="32"/>
          <w:szCs w:val="32"/>
        </w:rPr>
        <w:t>新建或完善农防林，保护草地或耕地。通过建立农防林，降低风速，防治风蚀。在没有农防林的栗钙土区建立科学的农防林，农防林以4</w:t>
      </w:r>
      <w:r>
        <w:rPr>
          <w:rFonts w:hint="eastAsia" w:eastAsia="方正仿宋_GBK"/>
          <w:sz w:val="32"/>
          <w:szCs w:val="32"/>
        </w:rPr>
        <w:t>—</w:t>
      </w:r>
      <w:r>
        <w:rPr>
          <w:rFonts w:eastAsia="方正仿宋_GBK"/>
          <w:sz w:val="32"/>
          <w:szCs w:val="32"/>
        </w:rPr>
        <w:t>8行杨树为主，林带方向以与主风向近似垂直为主；对于已经缺少树木的杨树防风林，一定要补栽完善，以充分发挥其防风作用。</w:t>
      </w:r>
      <w:r>
        <w:rPr>
          <w:rFonts w:hint="eastAsia" w:eastAsia="方正仿宋_GBK"/>
          <w:sz w:val="32"/>
          <w:szCs w:val="32"/>
        </w:rPr>
        <w:t>二是</w:t>
      </w:r>
      <w:r>
        <w:rPr>
          <w:rFonts w:eastAsia="方正仿宋_GBK"/>
          <w:sz w:val="32"/>
          <w:szCs w:val="32"/>
        </w:rPr>
        <w:t>降低单位草地的载畜量至合理范围，减少草地压力，保护草地；或推广草畜双承包责任制。载畜量根据草地的产草量确定。</w:t>
      </w:r>
      <w:r>
        <w:rPr>
          <w:rFonts w:hint="eastAsia" w:eastAsia="方正仿宋_GBK"/>
          <w:sz w:val="32"/>
          <w:szCs w:val="32"/>
        </w:rPr>
        <w:t>按</w:t>
      </w:r>
      <w:r>
        <w:rPr>
          <w:rFonts w:eastAsia="方正仿宋_GBK"/>
          <w:sz w:val="32"/>
          <w:szCs w:val="32"/>
        </w:rPr>
        <w:t>1只羊1天4斤干草、1头牛1天16斤干草及草地的干草产量确定载畜量，同时，实现轮牧，以1/3的草地放牧，2/3的草地围栏，人工割草补饲。对于产草量低于50kg/亩的严重退化草地，采取人工种草的办法：种植高产草量的沙打旺等，在雨季雨前种植；为提高产草量，施用氮磷钾肥料；播种后，如果遇到连续干旱，可喷灌补水，促进饲草生长。</w:t>
      </w:r>
      <w:r>
        <w:rPr>
          <w:rFonts w:hint="eastAsia" w:eastAsia="方正仿宋_GBK"/>
          <w:sz w:val="32"/>
          <w:szCs w:val="32"/>
        </w:rPr>
        <w:t>三是</w:t>
      </w:r>
      <w:r>
        <w:rPr>
          <w:rFonts w:eastAsia="方正仿宋_GBK"/>
          <w:sz w:val="32"/>
          <w:szCs w:val="32"/>
        </w:rPr>
        <w:t>对栗钙土区水土流失的治理。治理面蚀是水蚀治理的根本措施。采取秸秆覆盖地表，防止雨水冲刷；增施有机肥改善土壤结构，加快雨水入渗，减少径流产生，进而防治水蚀；深松土壤，打破粘滞僵硬的犁底层，加快降水入渗，防治水蚀。对于部分地区的沟蚀，可以降低侵蚀沟两侧的坡度至45度以下，然后播种固土护坡能力强的草种，固定坡面土壤。对于沟底，可以不等距横沟插柳，不插柳树的地方种草，进而固定沟底土壤。</w:t>
      </w:r>
    </w:p>
    <w:p w14:paraId="3A3F720D">
      <w:pPr>
        <w:spacing w:line="578" w:lineRule="exact"/>
        <w:ind w:firstLine="640" w:firstLineChars="200"/>
        <w:rPr>
          <w:rFonts w:ascii="方正楷体_GBK" w:eastAsia="方正楷体_GBK"/>
          <w:sz w:val="32"/>
          <w:szCs w:val="32"/>
        </w:rPr>
      </w:pPr>
      <w:r>
        <w:rPr>
          <w:rFonts w:eastAsia="方正仿宋_GBK"/>
          <w:sz w:val="32"/>
          <w:szCs w:val="32"/>
        </w:rPr>
        <w:t>2.栗钙土增产提质措施</w:t>
      </w:r>
      <w:r>
        <w:rPr>
          <w:rFonts w:hint="eastAsia" w:eastAsia="方正仿宋_GBK"/>
          <w:sz w:val="32"/>
          <w:szCs w:val="32"/>
        </w:rPr>
        <w:t>。</w:t>
      </w:r>
      <w:r>
        <w:rPr>
          <w:rFonts w:eastAsia="方正仿宋_GBK"/>
          <w:sz w:val="32"/>
          <w:szCs w:val="32"/>
        </w:rPr>
        <w:t>通过施用有机肥以全面改善土壤理化性质，用量以2吨/亩以上为宜，至少连续施用2年以上。在准备明年春季坐水种的耕地，实施秋季深翻25厘米以上，将秸秆全部翻入土壤，培肥地力，全面改善土壤理化性质，同时打破犁底层，促进根系下扎，吸收深层的土壤水分与养分，增产增收。施用有机肥与秸秆还田也能改善土壤沙化，使得土壤向良性方向发展。</w:t>
      </w:r>
    </w:p>
    <w:p w14:paraId="5808301B">
      <w:pPr>
        <w:spacing w:line="578" w:lineRule="exact"/>
        <w:ind w:firstLine="640" w:firstLineChars="200"/>
        <w:rPr>
          <w:rFonts w:ascii="方正楷体_GBK" w:eastAsia="方正楷体_GBK"/>
          <w:sz w:val="32"/>
          <w:szCs w:val="32"/>
        </w:rPr>
      </w:pPr>
      <w:r>
        <w:rPr>
          <w:rFonts w:eastAsia="方正仿宋_GBK"/>
          <w:sz w:val="32"/>
          <w:szCs w:val="32"/>
        </w:rPr>
        <w:t>采用测土诊断施肥法，根据土壤养分缺乏状况，科学施用肥料，即在正确的时间，采用正确的施肥方法，将适宜的肥料施用到正确的土壤部位；同时根据增施钾肥能够增强作物抗旱性，可以适当增施钾肥。应该减少两次施肥的面积，采取稳定性长效肥料一次性施用的方法；并应采用播种时可以同时施用底肥与口肥的机具播种、施肥。</w:t>
      </w:r>
    </w:p>
    <w:p w14:paraId="572F9CDC">
      <w:pPr>
        <w:spacing w:line="578" w:lineRule="exact"/>
        <w:ind w:firstLine="640" w:firstLineChars="200"/>
        <w:rPr>
          <w:rFonts w:ascii="方正楷体_GBK" w:eastAsia="方正楷体_GBK"/>
          <w:sz w:val="32"/>
          <w:szCs w:val="32"/>
        </w:rPr>
      </w:pPr>
      <w:r>
        <w:rPr>
          <w:rFonts w:eastAsia="方正仿宋_GBK"/>
          <w:sz w:val="32"/>
          <w:szCs w:val="32"/>
        </w:rPr>
        <w:t>在上一年实施秸秆覆盖地表的耕地，可以采用保护性耕作播种机播种，能够确保出全齐壮苗；在整个作物生育期，应该采取滴灌的方法补水，以确保实现高产。</w:t>
      </w:r>
    </w:p>
    <w:p w14:paraId="531F3B2D">
      <w:pPr>
        <w:spacing w:line="578" w:lineRule="exact"/>
        <w:ind w:firstLine="640" w:firstLineChars="200"/>
        <w:rPr>
          <w:rFonts w:ascii="方正楷体_GBK" w:eastAsia="方正楷体_GBK"/>
          <w:sz w:val="32"/>
          <w:szCs w:val="32"/>
        </w:rPr>
      </w:pPr>
      <w:r>
        <w:rPr>
          <w:rFonts w:eastAsia="方正仿宋_GBK"/>
          <w:sz w:val="32"/>
          <w:szCs w:val="32"/>
        </w:rPr>
        <w:t>栗钙土区影响单产的最主要因素就是气候干旱，进而导致土壤缺水而严重影响产量。一是补水，采取坐水种、滴灌、喷灌、漫灌等措施，因实际情况确定采取哪些措施。二是提高水分利用效率，采取增施钾肥提高作物抗旱力、选用耐密抗旱的玉米品种提高抗旱力等提高水分利用效率，进而增产增收。</w:t>
      </w:r>
    </w:p>
    <w:p w14:paraId="09F09DE6">
      <w:pPr>
        <w:spacing w:line="578" w:lineRule="exact"/>
        <w:ind w:firstLine="640" w:firstLineChars="200"/>
        <w:rPr>
          <w:rFonts w:ascii="方正楷体_GBK" w:eastAsia="方正楷体_GBK"/>
          <w:sz w:val="32"/>
          <w:szCs w:val="32"/>
        </w:rPr>
      </w:pPr>
      <w:r>
        <w:rPr>
          <w:rFonts w:eastAsia="方正仿宋_GBK"/>
          <w:sz w:val="32"/>
          <w:szCs w:val="32"/>
        </w:rPr>
        <w:t>在整个作物生长发育期，应该全程采用植物保护技术，比如：采用效果最好的种衣剂拌种、采用除草剂除草、采用药剂防治病害、采用赤眼蜂防治玉米螟等。</w:t>
      </w:r>
    </w:p>
    <w:p w14:paraId="5F9CAC85">
      <w:pPr>
        <w:spacing w:line="578" w:lineRule="exact"/>
        <w:ind w:firstLine="640" w:firstLineChars="200"/>
        <w:rPr>
          <w:rFonts w:ascii="方正楷体_GBK" w:eastAsia="方正楷体_GBK"/>
          <w:sz w:val="32"/>
          <w:szCs w:val="32"/>
        </w:rPr>
      </w:pPr>
      <w:r>
        <w:rPr>
          <w:rFonts w:eastAsia="方正仿宋_GBK"/>
          <w:sz w:val="32"/>
          <w:szCs w:val="32"/>
        </w:rPr>
        <w:t>加强田间管理。在玉米苗期、拔节期、大喇叭口期、抽雄吐丝期、灌浆期，如果出现连续干旱，应该及时补水；发现缺素症状，应该及时喷施叶面肥（微肥）或实施地下追肥（大量元素肥料）；加强铲趟管理，可以通过深趟垄沟，促进降雨入渗并减少水分蒸发损失；尤其注意干旱年份虫害发生，尽早做到预防。</w:t>
      </w:r>
    </w:p>
    <w:p w14:paraId="2F163300">
      <w:pPr>
        <w:spacing w:line="578" w:lineRule="exact"/>
        <w:ind w:firstLine="640" w:firstLineChars="200"/>
        <w:rPr>
          <w:rFonts w:ascii="方正楷体_GBK" w:eastAsia="方正楷体_GBK"/>
          <w:sz w:val="32"/>
          <w:szCs w:val="32"/>
        </w:rPr>
      </w:pPr>
      <w:r>
        <w:rPr>
          <w:rFonts w:eastAsia="方正仿宋_GBK"/>
          <w:sz w:val="32"/>
          <w:szCs w:val="32"/>
        </w:rPr>
        <w:t>全面实施保护性耕作技术，利用保护性耕作播种机播种；机具需要实现底肥与口肥一次性施肥；采用机械喷施药剂除草；秋收时采用联合收割机收获，将秸秆切成长段覆盖地表，实施保护性耕作。</w:t>
      </w:r>
      <w:bookmarkStart w:id="114" w:name="_Toc11784"/>
    </w:p>
    <w:p w14:paraId="25FBF85B">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八、保障措施</w:t>
      </w:r>
      <w:bookmarkEnd w:id="106"/>
      <w:bookmarkEnd w:id="107"/>
      <w:bookmarkEnd w:id="114"/>
      <w:r>
        <w:rPr>
          <w:rFonts w:hint="eastAsia" w:ascii="方正黑体_GBK" w:eastAsia="方正黑体_GBK"/>
          <w:sz w:val="32"/>
          <w:szCs w:val="32"/>
        </w:rPr>
        <w:t>。</w:t>
      </w:r>
    </w:p>
    <w:p w14:paraId="17FF2332">
      <w:pPr>
        <w:spacing w:line="578" w:lineRule="exact"/>
        <w:ind w:firstLine="640" w:firstLineChars="200"/>
        <w:rPr>
          <w:rFonts w:ascii="方正黑体_GBK" w:eastAsia="方正黑体_GBK"/>
          <w:sz w:val="32"/>
          <w:szCs w:val="32"/>
        </w:rPr>
      </w:pPr>
      <w:r>
        <w:rPr>
          <w:rFonts w:eastAsia="方正仿宋_GBK"/>
          <w:sz w:val="32"/>
          <w:szCs w:val="32"/>
        </w:rPr>
        <w:t>保护黑土地是一项长期而艰巨的任务，要切实加强规划引导，统筹各方力量，加大资金投入，强化监督评价，合力推进黑土地的保护。</w:t>
      </w:r>
      <w:bookmarkStart w:id="115" w:name="_Toc23233"/>
      <w:bookmarkStart w:id="116" w:name="_Toc1817"/>
      <w:bookmarkStart w:id="117" w:name="_Toc31837"/>
    </w:p>
    <w:p w14:paraId="685147EA">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（一）加强组织领导</w:t>
      </w:r>
      <w:bookmarkEnd w:id="115"/>
      <w:bookmarkEnd w:id="116"/>
      <w:bookmarkEnd w:id="117"/>
      <w:r>
        <w:rPr>
          <w:rFonts w:hint="eastAsia" w:ascii="方正楷体_GBK" w:eastAsia="方正楷体_GBK"/>
          <w:sz w:val="32"/>
          <w:szCs w:val="32"/>
        </w:rPr>
        <w:t>。</w:t>
      </w:r>
    </w:p>
    <w:p w14:paraId="33E01665">
      <w:pPr>
        <w:spacing w:line="578" w:lineRule="exact"/>
        <w:ind w:firstLine="640" w:firstLineChars="200"/>
        <w:rPr>
          <w:rFonts w:ascii="方正楷体_GBK" w:eastAsia="方正楷体_GBK"/>
          <w:sz w:val="32"/>
          <w:szCs w:val="32"/>
        </w:rPr>
      </w:pPr>
      <w:r>
        <w:rPr>
          <w:rFonts w:eastAsia="方正仿宋_GBK"/>
          <w:sz w:val="32"/>
          <w:szCs w:val="32"/>
        </w:rPr>
        <w:t>成立由</w:t>
      </w:r>
      <w:r>
        <w:rPr>
          <w:rFonts w:hint="eastAsia" w:eastAsia="方正仿宋_GBK"/>
          <w:sz w:val="32"/>
          <w:szCs w:val="32"/>
        </w:rPr>
        <w:t>市</w:t>
      </w:r>
      <w:r>
        <w:rPr>
          <w:rFonts w:eastAsia="方正仿宋_GBK"/>
          <w:sz w:val="32"/>
          <w:szCs w:val="32"/>
        </w:rPr>
        <w:t>政府分管领导，农业农村、发改、财政、自然资源、环境保护、水利等部门负责人组成的黑土地保护推进落实机制，加强协调指导，明确工作责任，推进措施落实。由农业农村局会同发改局、财政局、自然资源局、白城市生态环境局洮南市分局、水利局等</w:t>
      </w:r>
      <w:r>
        <w:rPr>
          <w:rFonts w:hint="eastAsia" w:eastAsia="方正仿宋_GBK"/>
          <w:sz w:val="32"/>
          <w:szCs w:val="32"/>
        </w:rPr>
        <w:t>相关部门</w:t>
      </w:r>
      <w:r>
        <w:rPr>
          <w:rFonts w:eastAsia="方正仿宋_GBK"/>
          <w:sz w:val="32"/>
          <w:szCs w:val="32"/>
        </w:rPr>
        <w:t>加强对黑土地保护的工作指导和监督考核，构建上下联动、协同推进的工作机制，确保黑土地保护落到实处、取得实效。</w:t>
      </w:r>
      <w:bookmarkStart w:id="118" w:name="_Toc4988"/>
      <w:bookmarkStart w:id="119" w:name="_Toc19490"/>
      <w:bookmarkStart w:id="120" w:name="_Toc15404"/>
    </w:p>
    <w:p w14:paraId="7061914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（二）加大政策扶持</w:t>
      </w:r>
      <w:bookmarkEnd w:id="118"/>
      <w:bookmarkEnd w:id="119"/>
      <w:bookmarkEnd w:id="120"/>
      <w:r>
        <w:rPr>
          <w:rFonts w:hint="eastAsia" w:ascii="方正楷体_GBK" w:eastAsia="方正楷体_GBK"/>
          <w:sz w:val="32"/>
          <w:szCs w:val="32"/>
        </w:rPr>
        <w:t>。</w:t>
      </w:r>
    </w:p>
    <w:p w14:paraId="2C92A494">
      <w:pPr>
        <w:spacing w:line="578" w:lineRule="exact"/>
        <w:ind w:firstLine="640" w:firstLineChars="200"/>
        <w:rPr>
          <w:rFonts w:ascii="方正楷体_GBK" w:eastAsia="方正楷体_GBK"/>
          <w:sz w:val="32"/>
          <w:szCs w:val="32"/>
        </w:rPr>
      </w:pPr>
      <w:r>
        <w:rPr>
          <w:rFonts w:eastAsia="方正仿宋_GBK"/>
          <w:sz w:val="32"/>
          <w:szCs w:val="32"/>
        </w:rPr>
        <w:t>鼓励探索黑土地保护奖补措施，调动</w:t>
      </w:r>
      <w:r>
        <w:rPr>
          <w:rFonts w:hint="eastAsia" w:eastAsia="方正仿宋_GBK"/>
          <w:sz w:val="32"/>
          <w:szCs w:val="32"/>
        </w:rPr>
        <w:t>各</w:t>
      </w:r>
      <w:r>
        <w:rPr>
          <w:rFonts w:eastAsia="方正仿宋_GBK"/>
          <w:sz w:val="32"/>
          <w:szCs w:val="32"/>
        </w:rPr>
        <w:t>乡镇和农民保护黑土地的积极性。争取政策支持，用于黑土地保护工作。结合高标准农田建设等现有投入渠道，支持采取工程和技术相结合的综合措施，开展土壤改良、地力培肥、治理修复等。推进深松机、秸秆还田机等农机购置实行敞开补贴。按照“取之于土，用之于土”的原则，加大对黑土地保护的支持力度。</w:t>
      </w:r>
      <w:bookmarkStart w:id="121" w:name="_Toc16901"/>
      <w:bookmarkStart w:id="122" w:name="_Toc118"/>
      <w:bookmarkStart w:id="123" w:name="_Toc1211"/>
    </w:p>
    <w:p w14:paraId="1B58CE8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（三）推进科技创新</w:t>
      </w:r>
      <w:bookmarkEnd w:id="121"/>
      <w:bookmarkEnd w:id="122"/>
      <w:bookmarkEnd w:id="123"/>
      <w:r>
        <w:rPr>
          <w:rFonts w:hint="eastAsia" w:ascii="方正楷体_GBK" w:eastAsia="方正楷体_GBK"/>
          <w:sz w:val="32"/>
          <w:szCs w:val="32"/>
        </w:rPr>
        <w:t>。</w:t>
      </w:r>
    </w:p>
    <w:p w14:paraId="37278588">
      <w:pPr>
        <w:spacing w:line="578" w:lineRule="exact"/>
        <w:ind w:firstLine="640" w:firstLineChars="200"/>
        <w:rPr>
          <w:rFonts w:ascii="方正楷体_GBK" w:eastAsia="方正楷体_GBK"/>
          <w:sz w:val="32"/>
          <w:szCs w:val="32"/>
        </w:rPr>
      </w:pPr>
      <w:r>
        <w:rPr>
          <w:rFonts w:eastAsia="方正仿宋_GBK"/>
          <w:sz w:val="32"/>
          <w:szCs w:val="32"/>
        </w:rPr>
        <w:t>实施“藏粮于技”战略，加强黑土地保护技术研究。联合科研院校共同推进科技创新，重点开展黑土保育、土壤测土施肥、节水灌溉、旱作农业、保护性耕作、水土流失治理等技术推广，特别推广黑土地保护“梨树模式”。深入开展新型职业农民培训工程、农村实用人才带头人素质提升计划，着力提高种植大户、新型农业经营主体骨干人员的科学施肥、耕地保育水平，使之成为黑土地保护的中坚力量。</w:t>
      </w:r>
      <w:bookmarkStart w:id="124" w:name="_Toc9062"/>
      <w:bookmarkStart w:id="125" w:name="_Toc13225"/>
      <w:bookmarkStart w:id="126" w:name="_Toc15552"/>
    </w:p>
    <w:p w14:paraId="64F07F30">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（四）完善服务机制</w:t>
      </w:r>
      <w:bookmarkEnd w:id="124"/>
      <w:bookmarkEnd w:id="125"/>
      <w:bookmarkEnd w:id="126"/>
      <w:r>
        <w:rPr>
          <w:rFonts w:hint="eastAsia" w:ascii="方正楷体_GBK" w:eastAsia="方正楷体_GBK"/>
          <w:sz w:val="32"/>
          <w:szCs w:val="32"/>
        </w:rPr>
        <w:t>。</w:t>
      </w:r>
    </w:p>
    <w:p w14:paraId="3B4FB484">
      <w:pPr>
        <w:spacing w:line="578" w:lineRule="exact"/>
        <w:ind w:firstLine="640" w:firstLineChars="200"/>
        <w:rPr>
          <w:rFonts w:ascii="方正楷体_GBK" w:eastAsia="方正楷体_GBK"/>
          <w:sz w:val="32"/>
          <w:szCs w:val="32"/>
        </w:rPr>
      </w:pPr>
      <w:r>
        <w:rPr>
          <w:rFonts w:eastAsia="方正仿宋_GBK"/>
          <w:sz w:val="32"/>
          <w:szCs w:val="32"/>
        </w:rPr>
        <w:t>探索构建政府、企业、社会共同参与的多元化投入机制。采取政府购买服务方式，发挥财政投入的杠杆作用，鼓励第三方社会服务组织参与有机肥推广应用。推行PPP模式，在集中养殖区吸引社会主体参与建设与运营“粮—肥—畜”设施。探索利用国家、省政策，通过补助、贷款贴息以及先建后补等方式，撬动政策性金融资本投入，引导商业性经营资本进入，调动社会化组织和专业化企业等社会力量参与黑土地保护的积极性。</w:t>
      </w:r>
      <w:bookmarkStart w:id="127" w:name="_Toc3919"/>
      <w:bookmarkStart w:id="128" w:name="_Toc4274"/>
      <w:bookmarkStart w:id="129" w:name="_Toc28544"/>
    </w:p>
    <w:p w14:paraId="4EA8892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（五）强化监督监测</w:t>
      </w:r>
      <w:bookmarkEnd w:id="127"/>
      <w:bookmarkEnd w:id="128"/>
      <w:bookmarkEnd w:id="129"/>
      <w:r>
        <w:rPr>
          <w:rFonts w:hint="eastAsia" w:ascii="方正楷体_GBK" w:eastAsia="方正楷体_GBK"/>
          <w:sz w:val="32"/>
          <w:szCs w:val="32"/>
        </w:rPr>
        <w:t>。</w:t>
      </w:r>
    </w:p>
    <w:p w14:paraId="2F821D98">
      <w:pPr>
        <w:spacing w:line="578" w:lineRule="exact"/>
        <w:ind w:firstLine="640" w:firstLineChars="200"/>
        <w:rPr>
          <w:rFonts w:ascii="方正楷体_GBK" w:eastAsia="方正楷体_GBK"/>
          <w:sz w:val="32"/>
          <w:szCs w:val="32"/>
        </w:rPr>
      </w:pPr>
      <w:r>
        <w:rPr>
          <w:rFonts w:eastAsia="方正仿宋_GBK"/>
          <w:sz w:val="32"/>
          <w:szCs w:val="32"/>
        </w:rPr>
        <w:t>严格落实耕地保护制度，强化地方政府保护黑土地的责任。在国家、省耕地保护地方性法规、规章框架下，完善本市耕地质量标准和耕地质量保护评价指标体系，健全耕地质量监测网络，建设黑土地质量数据库。开展遥感动态监测，实现自动化监测、远程无线传输和网络化信息管理，跟踪黑土地质量变化趋势。建立第三方评价机制，定期开展黑土地保护效果评价。</w:t>
      </w:r>
    </w:p>
    <w:p w14:paraId="5EFB6999">
      <w:pPr>
        <w:spacing w:line="578" w:lineRule="exact"/>
        <w:rPr>
          <w:rFonts w:eastAsia="方正仿宋_GBK"/>
          <w:sz w:val="28"/>
          <w:szCs w:val="28"/>
        </w:rPr>
      </w:pPr>
    </w:p>
    <w:p w14:paraId="09E86665">
      <w:pPr>
        <w:spacing w:line="578" w:lineRule="exact"/>
        <w:rPr>
          <w:rFonts w:eastAsia="方正仿宋_GBK"/>
          <w:sz w:val="28"/>
          <w:szCs w:val="28"/>
        </w:rPr>
      </w:pPr>
    </w:p>
    <w:p w14:paraId="1FEA5C87">
      <w:pPr>
        <w:spacing w:line="578" w:lineRule="exact"/>
        <w:rPr>
          <w:rFonts w:eastAsia="方正仿宋_GBK"/>
          <w:sz w:val="28"/>
          <w:szCs w:val="28"/>
        </w:rPr>
      </w:pPr>
    </w:p>
    <w:p w14:paraId="6211A9EB">
      <w:pPr>
        <w:spacing w:line="578" w:lineRule="exact"/>
        <w:rPr>
          <w:rFonts w:eastAsia="方正仿宋_GBK"/>
          <w:sz w:val="28"/>
          <w:szCs w:val="28"/>
        </w:rPr>
      </w:pPr>
    </w:p>
    <w:p w14:paraId="0FE00E0E">
      <w:pPr>
        <w:spacing w:line="578" w:lineRule="exact"/>
        <w:rPr>
          <w:rFonts w:hint="eastAsia" w:eastAsia="方正仿宋_GBK"/>
          <w:sz w:val="28"/>
          <w:szCs w:val="28"/>
        </w:rPr>
      </w:pPr>
    </w:p>
    <w:p w14:paraId="4F918A05">
      <w:pPr>
        <w:spacing w:line="578" w:lineRule="exact"/>
        <w:rPr>
          <w:rFonts w:hint="eastAsia" w:eastAsia="方正仿宋_GBK"/>
          <w:sz w:val="28"/>
          <w:szCs w:val="28"/>
        </w:rPr>
      </w:pPr>
    </w:p>
    <w:p w14:paraId="124299FE">
      <w:pPr>
        <w:spacing w:line="578" w:lineRule="exact"/>
        <w:rPr>
          <w:rFonts w:eastAsia="方正仿宋_GBK"/>
          <w:sz w:val="28"/>
          <w:szCs w:val="28"/>
        </w:rPr>
      </w:pPr>
    </w:p>
    <w:p w14:paraId="3E1C4519">
      <w:pPr>
        <w:spacing w:line="578" w:lineRule="exact"/>
        <w:rPr>
          <w:rFonts w:eastAsia="方正仿宋_GBK"/>
          <w:sz w:val="28"/>
          <w:szCs w:val="28"/>
        </w:rPr>
      </w:pPr>
    </w:p>
    <w:p w14:paraId="7430B80C">
      <w:pPr>
        <w:spacing w:line="578" w:lineRule="exact"/>
        <w:rPr>
          <w:rFonts w:eastAsia="方正仿宋_GBK"/>
          <w:sz w:val="28"/>
          <w:szCs w:val="28"/>
        </w:rPr>
      </w:pPr>
    </w:p>
    <w:p w14:paraId="27406778">
      <w:pPr>
        <w:spacing w:line="560" w:lineRule="exact"/>
        <w:ind w:firstLine="280" w:firstLineChars="100"/>
        <w:jc w:val="left"/>
        <w:rPr>
          <w:rFonts w:eastAsia="方正仿宋_GBK"/>
          <w:sz w:val="28"/>
          <w:szCs w:val="28"/>
        </w:rPr>
      </w:pPr>
      <w:bookmarkStart w:id="130" w:name="_GoBack"/>
      <w:bookmarkEnd w:id="130"/>
    </w:p>
    <w:sectPr>
      <w:footerReference r:id="rId4" w:type="default"/>
      <w:footerReference r:id="rId5" w:type="even"/>
      <w:pgSz w:w="11906" w:h="16838"/>
      <w:pgMar w:top="2041" w:right="1531" w:bottom="2041" w:left="1531" w:header="851" w:footer="1673"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7172">
    <w:pPr>
      <w:pStyle w:val="10"/>
      <w:jc w:val="right"/>
    </w:pPr>
    <w:r>
      <w:rPr>
        <w:sz w:val="28"/>
      </w:rPr>
      <w:t>—</w:t>
    </w:r>
    <w:r>
      <w:rPr>
        <w:sz w:val="28"/>
      </w:rPr>
      <w:fldChar w:fldCharType="begin"/>
    </w:r>
    <w:r>
      <w:rPr>
        <w:sz w:val="28"/>
      </w:rPr>
      <w:instrText xml:space="preserve"> PAGE   \* MERGEFORMAT </w:instrText>
    </w:r>
    <w:r>
      <w:rPr>
        <w:sz w:val="28"/>
      </w:rPr>
      <w:fldChar w:fldCharType="separate"/>
    </w:r>
    <w:r>
      <w:rPr>
        <w:sz w:val="28"/>
        <w:lang w:val="zh-CN"/>
      </w:rPr>
      <w:t>37</w:t>
    </w:r>
    <w:r>
      <w:rPr>
        <w:sz w:val="28"/>
      </w:rPr>
      <w:fldChar w:fldCharType="end"/>
    </w:r>
    <w:r>
      <w:rPr>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10F5">
    <w:pPr>
      <w:pStyle w:val="10"/>
    </w:pPr>
    <w:r>
      <w:rPr>
        <w:sz w:val="28"/>
      </w:rPr>
      <w:t>—</w:t>
    </w:r>
    <w:r>
      <w:rPr>
        <w:sz w:val="28"/>
      </w:rPr>
      <w:fldChar w:fldCharType="begin"/>
    </w:r>
    <w:r>
      <w:rPr>
        <w:sz w:val="28"/>
      </w:rPr>
      <w:instrText xml:space="preserve"> PAGE   \* MERGEFORMAT </w:instrText>
    </w:r>
    <w:r>
      <w:rPr>
        <w:sz w:val="28"/>
      </w:rPr>
      <w:fldChar w:fldCharType="separate"/>
    </w:r>
    <w:r>
      <w:rPr>
        <w:sz w:val="28"/>
        <w:lang w:val="zh-CN"/>
      </w:rPr>
      <w:t>36</w:t>
    </w:r>
    <w:r>
      <w:rPr>
        <w:sz w:val="28"/>
      </w:rPr>
      <w:fldChar w:fldCharType="end"/>
    </w:r>
    <w:r>
      <w:rPr>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01DE277">
      <w:pPr>
        <w:pStyle w:val="12"/>
      </w:pPr>
      <w:r>
        <w:rPr>
          <w:rStyle w:val="17"/>
        </w:rPr>
        <w:footnoteRef/>
      </w:r>
      <w:r>
        <w:t xml:space="preserve"> </w:t>
      </w:r>
      <w:r>
        <w:rPr>
          <w:rFonts w:hint="eastAsia" w:ascii="仿宋" w:hAnsi="仿宋" w:eastAsia="仿宋" w:cs="仿宋"/>
        </w:rPr>
        <w:t>本规划中提出的黑土地指黑土地耕地，按省规划中土壤类型归类，我市黑土区耕地土壤主要有黑钙土、淡黑钙土、草甸土、冲积土和其他土壤类型。</w:t>
      </w:r>
    </w:p>
    <w:p w14:paraId="6B06AB26">
      <w:pPr>
        <w:pStyle w:val="1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315"/>
  <w:displayHorizontalDrawingGridEvery w:val="0"/>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E9"/>
    <w:rsid w:val="00001759"/>
    <w:rsid w:val="00011454"/>
    <w:rsid w:val="000210CB"/>
    <w:rsid w:val="00023C02"/>
    <w:rsid w:val="00032E73"/>
    <w:rsid w:val="0004044E"/>
    <w:rsid w:val="00044FFD"/>
    <w:rsid w:val="000609D5"/>
    <w:rsid w:val="00075155"/>
    <w:rsid w:val="00086406"/>
    <w:rsid w:val="00090E92"/>
    <w:rsid w:val="00095213"/>
    <w:rsid w:val="00097D6C"/>
    <w:rsid w:val="000A713C"/>
    <w:rsid w:val="000A761B"/>
    <w:rsid w:val="000B2A2D"/>
    <w:rsid w:val="000B5E18"/>
    <w:rsid w:val="000D481D"/>
    <w:rsid w:val="000E2D33"/>
    <w:rsid w:val="000F599F"/>
    <w:rsid w:val="0011302B"/>
    <w:rsid w:val="0012152C"/>
    <w:rsid w:val="00125E58"/>
    <w:rsid w:val="0013221B"/>
    <w:rsid w:val="00160AFA"/>
    <w:rsid w:val="00167241"/>
    <w:rsid w:val="001706B3"/>
    <w:rsid w:val="001766EC"/>
    <w:rsid w:val="00184D6E"/>
    <w:rsid w:val="00193117"/>
    <w:rsid w:val="001A0F2A"/>
    <w:rsid w:val="001A503B"/>
    <w:rsid w:val="001B192B"/>
    <w:rsid w:val="001B3EF6"/>
    <w:rsid w:val="001B4B8F"/>
    <w:rsid w:val="001B7B0A"/>
    <w:rsid w:val="001E3061"/>
    <w:rsid w:val="001F2E5E"/>
    <w:rsid w:val="001F7B0B"/>
    <w:rsid w:val="00210D0F"/>
    <w:rsid w:val="00211E46"/>
    <w:rsid w:val="00220F4F"/>
    <w:rsid w:val="00222580"/>
    <w:rsid w:val="00226FBC"/>
    <w:rsid w:val="0023047F"/>
    <w:rsid w:val="00231666"/>
    <w:rsid w:val="00241B2B"/>
    <w:rsid w:val="00242344"/>
    <w:rsid w:val="0024460A"/>
    <w:rsid w:val="002536B7"/>
    <w:rsid w:val="002556D1"/>
    <w:rsid w:val="00257D26"/>
    <w:rsid w:val="00260D8E"/>
    <w:rsid w:val="00275AE3"/>
    <w:rsid w:val="00277306"/>
    <w:rsid w:val="00280B24"/>
    <w:rsid w:val="00284627"/>
    <w:rsid w:val="00286E40"/>
    <w:rsid w:val="002A06CB"/>
    <w:rsid w:val="002A4BF3"/>
    <w:rsid w:val="002B6AA1"/>
    <w:rsid w:val="002D0B03"/>
    <w:rsid w:val="002E0C78"/>
    <w:rsid w:val="002E117C"/>
    <w:rsid w:val="002E12C3"/>
    <w:rsid w:val="002E1484"/>
    <w:rsid w:val="002F0CF6"/>
    <w:rsid w:val="003013BF"/>
    <w:rsid w:val="00304290"/>
    <w:rsid w:val="00307256"/>
    <w:rsid w:val="00314C1A"/>
    <w:rsid w:val="0031541D"/>
    <w:rsid w:val="00315E46"/>
    <w:rsid w:val="00337A55"/>
    <w:rsid w:val="00346898"/>
    <w:rsid w:val="00346F4B"/>
    <w:rsid w:val="00372D4B"/>
    <w:rsid w:val="00374E0C"/>
    <w:rsid w:val="00382593"/>
    <w:rsid w:val="00384B91"/>
    <w:rsid w:val="00387215"/>
    <w:rsid w:val="003A2D87"/>
    <w:rsid w:val="003A3BBC"/>
    <w:rsid w:val="003A5EEC"/>
    <w:rsid w:val="003C00CB"/>
    <w:rsid w:val="003D0672"/>
    <w:rsid w:val="003D7485"/>
    <w:rsid w:val="003E3CAA"/>
    <w:rsid w:val="003F118B"/>
    <w:rsid w:val="00405437"/>
    <w:rsid w:val="00405460"/>
    <w:rsid w:val="004143FD"/>
    <w:rsid w:val="0041568A"/>
    <w:rsid w:val="0046460E"/>
    <w:rsid w:val="004767EA"/>
    <w:rsid w:val="00476857"/>
    <w:rsid w:val="00486172"/>
    <w:rsid w:val="00486AC5"/>
    <w:rsid w:val="004A55D6"/>
    <w:rsid w:val="004C3960"/>
    <w:rsid w:val="004C532C"/>
    <w:rsid w:val="004C5CE8"/>
    <w:rsid w:val="004D44BE"/>
    <w:rsid w:val="004D63C6"/>
    <w:rsid w:val="004D6D45"/>
    <w:rsid w:val="004E221D"/>
    <w:rsid w:val="004E5DB5"/>
    <w:rsid w:val="004E605E"/>
    <w:rsid w:val="004F1982"/>
    <w:rsid w:val="004F3328"/>
    <w:rsid w:val="00507341"/>
    <w:rsid w:val="00512CAD"/>
    <w:rsid w:val="00516E40"/>
    <w:rsid w:val="00522A89"/>
    <w:rsid w:val="00554409"/>
    <w:rsid w:val="00570EE9"/>
    <w:rsid w:val="00572CAC"/>
    <w:rsid w:val="00582E15"/>
    <w:rsid w:val="005B2980"/>
    <w:rsid w:val="005C4820"/>
    <w:rsid w:val="005D499D"/>
    <w:rsid w:val="005E1D5A"/>
    <w:rsid w:val="005E559F"/>
    <w:rsid w:val="005E5DB2"/>
    <w:rsid w:val="005F612C"/>
    <w:rsid w:val="00600DE3"/>
    <w:rsid w:val="00607A5F"/>
    <w:rsid w:val="00630FE9"/>
    <w:rsid w:val="00637880"/>
    <w:rsid w:val="00640019"/>
    <w:rsid w:val="00643BDB"/>
    <w:rsid w:val="0064565F"/>
    <w:rsid w:val="0065194C"/>
    <w:rsid w:val="00655753"/>
    <w:rsid w:val="00657C44"/>
    <w:rsid w:val="00662C95"/>
    <w:rsid w:val="006711B0"/>
    <w:rsid w:val="00674FD1"/>
    <w:rsid w:val="006772E0"/>
    <w:rsid w:val="00677FFD"/>
    <w:rsid w:val="00690C3C"/>
    <w:rsid w:val="006928BA"/>
    <w:rsid w:val="006A10FD"/>
    <w:rsid w:val="006D0EAB"/>
    <w:rsid w:val="006D13D6"/>
    <w:rsid w:val="006E75FE"/>
    <w:rsid w:val="00712822"/>
    <w:rsid w:val="0071791D"/>
    <w:rsid w:val="007210B6"/>
    <w:rsid w:val="007217BB"/>
    <w:rsid w:val="00733F54"/>
    <w:rsid w:val="007408B1"/>
    <w:rsid w:val="00755009"/>
    <w:rsid w:val="007736EF"/>
    <w:rsid w:val="007927F1"/>
    <w:rsid w:val="007A2BD5"/>
    <w:rsid w:val="007A572B"/>
    <w:rsid w:val="007B1518"/>
    <w:rsid w:val="007B4B04"/>
    <w:rsid w:val="007B5F9C"/>
    <w:rsid w:val="007C033C"/>
    <w:rsid w:val="007C2A63"/>
    <w:rsid w:val="007C4476"/>
    <w:rsid w:val="007C687C"/>
    <w:rsid w:val="007D19F8"/>
    <w:rsid w:val="007D2894"/>
    <w:rsid w:val="00807B91"/>
    <w:rsid w:val="008113E7"/>
    <w:rsid w:val="00817D1B"/>
    <w:rsid w:val="00822821"/>
    <w:rsid w:val="00822917"/>
    <w:rsid w:val="008231F7"/>
    <w:rsid w:val="00825B91"/>
    <w:rsid w:val="0083660F"/>
    <w:rsid w:val="00842D74"/>
    <w:rsid w:val="0085091E"/>
    <w:rsid w:val="008564AD"/>
    <w:rsid w:val="008570FD"/>
    <w:rsid w:val="008662B8"/>
    <w:rsid w:val="00886ED4"/>
    <w:rsid w:val="00895BA1"/>
    <w:rsid w:val="008A6414"/>
    <w:rsid w:val="008B54A3"/>
    <w:rsid w:val="008D211F"/>
    <w:rsid w:val="008E0C03"/>
    <w:rsid w:val="008E3242"/>
    <w:rsid w:val="008E4D40"/>
    <w:rsid w:val="008E7801"/>
    <w:rsid w:val="008F2AFD"/>
    <w:rsid w:val="008F7D1E"/>
    <w:rsid w:val="00934885"/>
    <w:rsid w:val="00936D81"/>
    <w:rsid w:val="0093788D"/>
    <w:rsid w:val="009422F9"/>
    <w:rsid w:val="00946F25"/>
    <w:rsid w:val="00946F37"/>
    <w:rsid w:val="0097047A"/>
    <w:rsid w:val="00970B3F"/>
    <w:rsid w:val="0097560D"/>
    <w:rsid w:val="009761F5"/>
    <w:rsid w:val="009811A5"/>
    <w:rsid w:val="00981318"/>
    <w:rsid w:val="0098157A"/>
    <w:rsid w:val="00991D14"/>
    <w:rsid w:val="009925D3"/>
    <w:rsid w:val="009968B5"/>
    <w:rsid w:val="009A3C36"/>
    <w:rsid w:val="009C3969"/>
    <w:rsid w:val="009D25F6"/>
    <w:rsid w:val="009F105A"/>
    <w:rsid w:val="009F25EA"/>
    <w:rsid w:val="00A0571E"/>
    <w:rsid w:val="00A114B9"/>
    <w:rsid w:val="00A171FC"/>
    <w:rsid w:val="00A45F3D"/>
    <w:rsid w:val="00A65288"/>
    <w:rsid w:val="00A75659"/>
    <w:rsid w:val="00A800EE"/>
    <w:rsid w:val="00A812A8"/>
    <w:rsid w:val="00A905BB"/>
    <w:rsid w:val="00A90A41"/>
    <w:rsid w:val="00AA477E"/>
    <w:rsid w:val="00AB31C1"/>
    <w:rsid w:val="00AC0517"/>
    <w:rsid w:val="00AC533F"/>
    <w:rsid w:val="00AD56B1"/>
    <w:rsid w:val="00AD5F43"/>
    <w:rsid w:val="00AE57CB"/>
    <w:rsid w:val="00B10663"/>
    <w:rsid w:val="00B15408"/>
    <w:rsid w:val="00B17834"/>
    <w:rsid w:val="00B26626"/>
    <w:rsid w:val="00B32A13"/>
    <w:rsid w:val="00B400A3"/>
    <w:rsid w:val="00B473F5"/>
    <w:rsid w:val="00B54CCF"/>
    <w:rsid w:val="00B56A87"/>
    <w:rsid w:val="00B56D7D"/>
    <w:rsid w:val="00B636EC"/>
    <w:rsid w:val="00B85254"/>
    <w:rsid w:val="00B954C7"/>
    <w:rsid w:val="00B96668"/>
    <w:rsid w:val="00BA0CD9"/>
    <w:rsid w:val="00BB538A"/>
    <w:rsid w:val="00BC2C97"/>
    <w:rsid w:val="00BC3361"/>
    <w:rsid w:val="00BE2259"/>
    <w:rsid w:val="00BF26E3"/>
    <w:rsid w:val="00C00E28"/>
    <w:rsid w:val="00C1272B"/>
    <w:rsid w:val="00C3006E"/>
    <w:rsid w:val="00C344A7"/>
    <w:rsid w:val="00C43D10"/>
    <w:rsid w:val="00C4762E"/>
    <w:rsid w:val="00C573A2"/>
    <w:rsid w:val="00C7177A"/>
    <w:rsid w:val="00C83EB3"/>
    <w:rsid w:val="00C978B6"/>
    <w:rsid w:val="00CA4A90"/>
    <w:rsid w:val="00CA6C8E"/>
    <w:rsid w:val="00CB0C6A"/>
    <w:rsid w:val="00CB509D"/>
    <w:rsid w:val="00CD048E"/>
    <w:rsid w:val="00CD5704"/>
    <w:rsid w:val="00CE18DA"/>
    <w:rsid w:val="00CF4744"/>
    <w:rsid w:val="00D230BA"/>
    <w:rsid w:val="00D32998"/>
    <w:rsid w:val="00D33AE2"/>
    <w:rsid w:val="00D43C6C"/>
    <w:rsid w:val="00D475C6"/>
    <w:rsid w:val="00D54D42"/>
    <w:rsid w:val="00D629D3"/>
    <w:rsid w:val="00D81934"/>
    <w:rsid w:val="00D862D8"/>
    <w:rsid w:val="00D9126F"/>
    <w:rsid w:val="00D92515"/>
    <w:rsid w:val="00D96097"/>
    <w:rsid w:val="00DA078A"/>
    <w:rsid w:val="00DA3475"/>
    <w:rsid w:val="00DA7831"/>
    <w:rsid w:val="00DC2818"/>
    <w:rsid w:val="00DC65E8"/>
    <w:rsid w:val="00DD3F0D"/>
    <w:rsid w:val="00DD4773"/>
    <w:rsid w:val="00DD4D58"/>
    <w:rsid w:val="00DE3273"/>
    <w:rsid w:val="00DF6EC0"/>
    <w:rsid w:val="00E03256"/>
    <w:rsid w:val="00E03450"/>
    <w:rsid w:val="00E06572"/>
    <w:rsid w:val="00E16E12"/>
    <w:rsid w:val="00E1700F"/>
    <w:rsid w:val="00E2743A"/>
    <w:rsid w:val="00E43602"/>
    <w:rsid w:val="00E46F75"/>
    <w:rsid w:val="00E636D4"/>
    <w:rsid w:val="00E76D23"/>
    <w:rsid w:val="00EA14D5"/>
    <w:rsid w:val="00EE12B2"/>
    <w:rsid w:val="00EE1C74"/>
    <w:rsid w:val="00EE3710"/>
    <w:rsid w:val="00EE5F8A"/>
    <w:rsid w:val="00F03BEC"/>
    <w:rsid w:val="00F0684B"/>
    <w:rsid w:val="00F1178E"/>
    <w:rsid w:val="00F150F4"/>
    <w:rsid w:val="00F177C7"/>
    <w:rsid w:val="00F262F1"/>
    <w:rsid w:val="00F36E68"/>
    <w:rsid w:val="00F379FF"/>
    <w:rsid w:val="00F40D73"/>
    <w:rsid w:val="00F505A9"/>
    <w:rsid w:val="00F630F0"/>
    <w:rsid w:val="00F73A0C"/>
    <w:rsid w:val="00F8228F"/>
    <w:rsid w:val="00F8397F"/>
    <w:rsid w:val="00F94E4B"/>
    <w:rsid w:val="00F97589"/>
    <w:rsid w:val="00FB1536"/>
    <w:rsid w:val="00FB2305"/>
    <w:rsid w:val="00FD00B1"/>
    <w:rsid w:val="00FD5353"/>
    <w:rsid w:val="00FE1646"/>
    <w:rsid w:val="00FE5F6E"/>
    <w:rsid w:val="502A34F6"/>
    <w:rsid w:val="69B4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0"/>
    <w:pPr>
      <w:spacing w:before="100" w:beforeAutospacing="1" w:after="100" w:afterAutospacing="1"/>
      <w:jc w:val="left"/>
      <w:outlineLvl w:val="2"/>
    </w:pPr>
    <w:rPr>
      <w:rFonts w:ascii="宋体" w:hAnsi="Calibri"/>
      <w:b/>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0"/>
    </w:rPr>
  </w:style>
  <w:style w:type="paragraph" w:styleId="6">
    <w:name w:val="Body Text"/>
    <w:basedOn w:val="1"/>
    <w:next w:val="7"/>
    <w:link w:val="23"/>
    <w:qFormat/>
    <w:uiPriority w:val="0"/>
    <w:pPr>
      <w:spacing w:after="120"/>
      <w:jc w:val="left"/>
    </w:pPr>
    <w:rPr>
      <w:rFonts w:ascii="Calibri" w:hAnsi="Calibri"/>
      <w:sz w:val="28"/>
    </w:rPr>
  </w:style>
  <w:style w:type="paragraph" w:styleId="7">
    <w:name w:val="toc 1"/>
    <w:basedOn w:val="1"/>
    <w:next w:val="1"/>
    <w:qFormat/>
    <w:uiPriority w:val="0"/>
    <w:pPr>
      <w:jc w:val="left"/>
    </w:pPr>
    <w:rPr>
      <w:rFonts w:ascii="Calibri" w:hAnsi="Calibri"/>
      <w:sz w:val="28"/>
    </w:rPr>
  </w:style>
  <w:style w:type="paragraph" w:styleId="8">
    <w:name w:val="Date"/>
    <w:basedOn w:val="1"/>
    <w:next w:val="1"/>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7"/>
    <w:unhideWhenUsed/>
    <w:uiPriority w:val="99"/>
    <w:pPr>
      <w:snapToGrid w:val="0"/>
      <w:jc w:val="left"/>
    </w:pPr>
    <w:rPr>
      <w:sz w:val="18"/>
      <w:szCs w:val="22"/>
    </w:rPr>
  </w:style>
  <w:style w:type="paragraph" w:styleId="13">
    <w:name w:val="Normal (Web)"/>
    <w:basedOn w:val="1"/>
    <w:unhideWhenUsed/>
    <w:uiPriority w:val="99"/>
    <w:pPr>
      <w:spacing w:before="100" w:beforeAutospacing="1" w:after="100" w:afterAutospacing="1"/>
      <w:jc w:val="left"/>
    </w:pPr>
    <w:rPr>
      <w:kern w:val="0"/>
      <w:sz w:val="24"/>
      <w:szCs w:val="22"/>
    </w:rPr>
  </w:style>
  <w:style w:type="character" w:styleId="16">
    <w:name w:val="page number"/>
    <w:basedOn w:val="15"/>
    <w:qFormat/>
    <w:uiPriority w:val="0"/>
  </w:style>
  <w:style w:type="character" w:styleId="17">
    <w:name w:val="footnote reference"/>
    <w:basedOn w:val="15"/>
    <w:unhideWhenUsed/>
    <w:uiPriority w:val="99"/>
    <w:rPr>
      <w:vertAlign w:val="superscript"/>
    </w:rPr>
  </w:style>
  <w:style w:type="paragraph" w:customStyle="1" w:styleId="18">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Char Char3"/>
    <w:basedOn w:val="1"/>
    <w:uiPriority w:val="0"/>
    <w:pPr>
      <w:widowControl/>
      <w:spacing w:after="160" w:line="240" w:lineRule="exact"/>
      <w:jc w:val="left"/>
    </w:pPr>
    <w:rPr>
      <w:rFonts w:ascii="Verdana" w:hAnsi="Verdana" w:eastAsia="仿宋_GB2312" w:cs="Verdana"/>
      <w:kern w:val="0"/>
      <w:sz w:val="20"/>
      <w:szCs w:val="20"/>
      <w:lang w:eastAsia="en-US"/>
    </w:rPr>
  </w:style>
  <w:style w:type="character" w:customStyle="1" w:styleId="20">
    <w:name w:val="fontstyle01"/>
    <w:basedOn w:val="15"/>
    <w:uiPriority w:val="0"/>
    <w:rPr>
      <w:rFonts w:hint="eastAsia" w:ascii="仿宋_GB2312" w:hAnsi="Verdana" w:eastAsia="仿宋_GB2312" w:cs="Verdana"/>
      <w:color w:val="000000"/>
      <w:kern w:val="0"/>
      <w:sz w:val="32"/>
      <w:szCs w:val="32"/>
      <w:lang w:eastAsia="en-US"/>
    </w:rPr>
  </w:style>
  <w:style w:type="character" w:customStyle="1" w:styleId="21">
    <w:name w:val="fontstyle21"/>
    <w:basedOn w:val="15"/>
    <w:qFormat/>
    <w:uiPriority w:val="0"/>
    <w:rPr>
      <w:rFonts w:hint="default" w:ascii="Times New Roman" w:hAnsi="Times New Roman" w:eastAsia="仿宋_GB2312" w:cs="Times New Roman"/>
      <w:color w:val="000000"/>
      <w:kern w:val="0"/>
      <w:sz w:val="32"/>
      <w:szCs w:val="32"/>
      <w:lang w:eastAsia="en-US"/>
    </w:rPr>
  </w:style>
  <w:style w:type="character" w:customStyle="1" w:styleId="22">
    <w:name w:val="页脚 Char"/>
    <w:link w:val="10"/>
    <w:locked/>
    <w:uiPriority w:val="99"/>
    <w:rPr>
      <w:rFonts w:eastAsia="宋体"/>
      <w:kern w:val="2"/>
      <w:sz w:val="18"/>
      <w:szCs w:val="18"/>
      <w:lang w:val="en-US" w:eastAsia="zh-CN" w:bidi="ar-SA"/>
    </w:rPr>
  </w:style>
  <w:style w:type="character" w:customStyle="1" w:styleId="23">
    <w:name w:val="正文文本 Char"/>
    <w:basedOn w:val="15"/>
    <w:link w:val="6"/>
    <w:uiPriority w:val="99"/>
    <w:rPr>
      <w:rFonts w:ascii="Calibri" w:hAnsi="Calibri"/>
      <w:kern w:val="2"/>
      <w:sz w:val="28"/>
      <w:szCs w:val="24"/>
    </w:rPr>
  </w:style>
  <w:style w:type="character" w:customStyle="1" w:styleId="24">
    <w:name w:val="标题 3 Char"/>
    <w:basedOn w:val="15"/>
    <w:link w:val="4"/>
    <w:uiPriority w:val="9"/>
    <w:rPr>
      <w:rFonts w:ascii="宋体" w:hAnsi="Calibri"/>
      <w:b/>
      <w:sz w:val="27"/>
      <w:szCs w:val="27"/>
    </w:rPr>
  </w:style>
  <w:style w:type="character" w:customStyle="1" w:styleId="25">
    <w:name w:val="标题 1 Char"/>
    <w:basedOn w:val="15"/>
    <w:link w:val="2"/>
    <w:uiPriority w:val="0"/>
    <w:rPr>
      <w:b/>
      <w:bCs/>
      <w:kern w:val="44"/>
      <w:sz w:val="44"/>
      <w:szCs w:val="44"/>
    </w:rPr>
  </w:style>
  <w:style w:type="character" w:customStyle="1" w:styleId="26">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27">
    <w:name w:val="脚注文本 Char"/>
    <w:basedOn w:val="15"/>
    <w:link w:val="12"/>
    <w:uiPriority w:val="99"/>
    <w:rPr>
      <w:kern w:val="2"/>
      <w:sz w:val="18"/>
      <w:szCs w:val="22"/>
    </w:rPr>
  </w:style>
  <w:style w:type="paragraph" w:customStyle="1" w:styleId="28">
    <w:name w:val="列出段落1"/>
    <w:basedOn w:val="1"/>
    <w:qFormat/>
    <w:uiPriority w:val="0"/>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63D6-F5EC-477B-948D-9F7D00326C30}">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36</Pages>
  <Words>11699</Words>
  <Characters>12884</Characters>
  <Lines>145</Lines>
  <Paragraphs>40</Paragraphs>
  <TotalTime>428</TotalTime>
  <ScaleCrop>false</ScaleCrop>
  <LinksUpToDate>false</LinksUpToDate>
  <CharactersWithSpaces>12933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2024-05-09T07:31:00Z</dcterms:created>
  <dc:creator>liyong</dc:creator>
  <cp:lastModifiedBy>Administrator</cp:lastModifiedBy>
  <cp:lastPrinted>2024-05-22T00:43:00Z</cp:lastPrinted>
  <dcterms:modified xsi:type="dcterms:W3CDTF">2025-11-21T02:22:39Z</dcterms:modified>
  <dc:title>柳河县人民政府</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eyJoZGlkIjoiNWNkZjFiZTlhN2YxOTBhYzdmZGY0OGU3MWI1MzY1OWIifQ==</vt:lpwstr>
  </property>
  <property fmtid="{D5CDD505-2E9C-101B-9397-08002B2CF9AE}" pid="3" name="KSOProductBuildVer">
    <vt:lpwstr>2052-12.1.0.23542</vt:lpwstr>
  </property>
  <property fmtid="{D5CDD505-2E9C-101B-9397-08002B2CF9AE}" pid="4" name="ICV">
    <vt:lpwstr>37F6A68A04994B4D9C7EB8D108EC708F_13</vt:lpwstr>
  </property>
</Properties>
</file>