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w:t>
      </w:r>
    </w:p>
    <w:p>
      <w:pPr>
        <w:pStyle w:val="38"/>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黑体" w:cs="Times New Roman"/>
          <w:color w:val="000000"/>
          <w:kern w:val="0"/>
          <w:sz w:val="32"/>
          <w:szCs w:val="32"/>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20" w:lineRule="exact"/>
        <w:ind w:left="0" w:right="0" w:firstLine="0"/>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2023</w:t>
      </w:r>
      <w:r>
        <w:rPr>
          <w:rFonts w:hint="default" w:ascii="Times New Roman" w:hAnsi="Times New Roman" w:eastAsia="方正小标宋_GBK" w:cs="Times New Roman"/>
          <w:color w:val="000000"/>
          <w:kern w:val="0"/>
          <w:sz w:val="44"/>
          <w:szCs w:val="44"/>
          <w:lang w:eastAsia="zh-CN"/>
        </w:rPr>
        <w:t>年度</w:t>
      </w:r>
      <w:r>
        <w:rPr>
          <w:rFonts w:hint="default" w:ascii="Times New Roman" w:hAnsi="Times New Roman" w:eastAsia="方正小标宋_GBK" w:cs="Times New Roman"/>
          <w:color w:val="000000"/>
          <w:kern w:val="0"/>
          <w:sz w:val="44"/>
          <w:szCs w:val="44"/>
        </w:rPr>
        <w:t>省级制造业智能化改造和数字化转型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7" w:afterLines="50" w:afterAutospacing="0" w:line="620" w:lineRule="exact"/>
        <w:ind w:left="0" w:right="0" w:firstLine="0"/>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入库项目名单（第一批和第二批）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3090"/>
        <w:gridCol w:w="4515"/>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28"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0"/>
                <w:sz w:val="24"/>
                <w:szCs w:val="24"/>
                <w:u w:val="none"/>
                <w:lang w:val="en-US" w:eastAsia="zh-CN" w:bidi="ar"/>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309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0"/>
                <w:sz w:val="24"/>
                <w:szCs w:val="24"/>
                <w:u w:val="none"/>
                <w:lang w:val="en-US" w:eastAsia="zh-CN" w:bidi="ar"/>
              </w:rPr>
            </w:pPr>
            <w:r>
              <w:rPr>
                <w:rFonts w:hint="default" w:ascii="Times New Roman" w:hAnsi="Times New Roman" w:eastAsia="黑体" w:cs="Times New Roman"/>
                <w:b w:val="0"/>
                <w:bCs/>
                <w:i w:val="0"/>
                <w:color w:val="000000"/>
                <w:kern w:val="0"/>
                <w:sz w:val="24"/>
                <w:szCs w:val="24"/>
                <w:u w:val="none"/>
                <w:lang w:val="en-US" w:eastAsia="zh-CN" w:bidi="ar"/>
              </w:rPr>
              <w:t>企业名称</w:t>
            </w:r>
          </w:p>
        </w:tc>
        <w:tc>
          <w:tcPr>
            <w:tcW w:w="451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0"/>
                <w:sz w:val="24"/>
                <w:szCs w:val="24"/>
                <w:u w:val="none"/>
                <w:lang w:val="en-US" w:eastAsia="zh-CN" w:bidi="ar"/>
              </w:rPr>
            </w:pPr>
            <w:r>
              <w:rPr>
                <w:rFonts w:hint="default" w:ascii="Times New Roman" w:hAnsi="Times New Roman" w:eastAsia="黑体" w:cs="Times New Roman"/>
                <w:b w:val="0"/>
                <w:bCs/>
                <w:i w:val="0"/>
                <w:color w:val="000000"/>
                <w:kern w:val="0"/>
                <w:sz w:val="24"/>
                <w:szCs w:val="24"/>
                <w:u w:val="none"/>
                <w:lang w:val="en-US" w:eastAsia="zh-CN" w:bidi="ar"/>
              </w:rPr>
              <w:t>项目名称</w:t>
            </w:r>
          </w:p>
        </w:tc>
        <w:tc>
          <w:tcPr>
            <w:tcW w:w="827"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kern w:val="0"/>
                <w:sz w:val="24"/>
                <w:szCs w:val="24"/>
                <w:u w:val="none"/>
                <w:lang w:val="en-US" w:eastAsia="zh-CN" w:bidi="ar"/>
              </w:rPr>
            </w:pPr>
            <w:r>
              <w:rPr>
                <w:rFonts w:hint="default" w:ascii="Times New Roman" w:hAnsi="Times New Roman" w:eastAsia="黑体" w:cs="Times New Roman"/>
                <w:b w:val="0"/>
                <w:bCs/>
                <w:i w:val="0"/>
                <w:color w:val="000000"/>
                <w:kern w:val="0"/>
                <w:sz w:val="24"/>
                <w:szCs w:val="24"/>
                <w:u w:val="none"/>
                <w:lang w:val="en-US" w:eastAsia="zh-CN" w:bidi="ar"/>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060" w:type="dxa"/>
            <w:gridSpan w:val="4"/>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黑体" w:cs="Times New Roman"/>
                <w:b w:val="0"/>
                <w:bCs w:val="0"/>
                <w:color w:val="000000"/>
                <w:sz w:val="24"/>
                <w:szCs w:val="24"/>
                <w:lang w:eastAsia="zh-CN"/>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长春中车轨道车辆有限公司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整体搬迁建设项目智慧工厂建设</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长春泰盟制动技术有限公司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年产2000万件制动系统与传动系统零部件二期项目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长春市阿尔科达科技有限公司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年产100万件EA211高压油轨项目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长春旭阳工业（集团）股份有限公司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中法智能产业园汽车零部件制造数字化建设项目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北康酿造食品有限公司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年加工6.5万吨调味品搬迁改造项目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中车长春轨道客车股份有限公司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高端城市轨道装备全制造流程生产线智能化改造项目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长春柏诚机械有限公司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数字化生产车间</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长春中之杰食品有限公司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中之杰烘焙云及SAP数字化转型项目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长春三友汽车部件制造有限公司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年产12万辆奥迪后侧围总成智能焊接生产线改扩建项目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吉林省吉通汽车零部件有限责任公司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汽车轻量化产品产线数字化、智能化技术升级改造建设项目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吉林省吉通汽车零部件有限责任公司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年产160万套汽车发动机壳体、160万套支架轻量化产品智能制造扩建项目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长春赛诺涂装有限公司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年产50万套汽车格栅建设项目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长春富晟汽车饰件有限公司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富晟饰件数智化工厂建设项目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长春致远新能源装备股份有限公司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压缩氢气铝内胆碳纤维全缠绕气瓶项目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长光卫星技术股份有限公司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智能光学元件制造生产线</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长春市华旗汽车零部件制造有限公司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生产车间冲压机床技术更新改造项目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研奥电气股份有限公司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城轨车辆电气设备生产线智能化升级改造项目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长春一汽四环变速箱汽车零件有限责任公司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变速箱汽车零件有限责任公司卡车后桥外壳总成智能制造线项目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长春市德森汽车零部件有限公司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长春德森汽车数字化自动生产线技术改造项目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吉林省长春皓月清真肉业股份有限公司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皓月生产和管理系统智能化改造项目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长春敏实汽车零部件有限公司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智能数字化工厂新建项目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今麦郎饮品（长春）有限公司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今麦郎90000瓶/小时水线技改项目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吉林省中鼎储能科技有限公司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储能系统技术升级与智能制造建设项目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长春永固汽车车桥有限公司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汽车零部件轻量化技改项目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吉林省华裕汽车零部件有限公司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高性能碳纤维增强聚醚醚酮复合材料及制品</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吉林省久丽家居有限公司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年产5000万条清洁巾建设项目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长春一汽综合瑞曼迪斯环保科技有限公司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RCO废气治理项目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长春第二新华印刷有限责任公司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长春第二新华智慧工厂</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长春一汽富晟李尔汽车电器有限公司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AUDI PPE高压数字化产线建设项目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长春东煤高技术股份有限公司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矿井智能通风管控系统建设</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吉林省长源药业有限公司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大容量注射剂车间智能化改建项目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吉林玲珑轮胎有限公司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子午线轮胎数字智能化一期升级项目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长春市高新东卓汽车电子有限公司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高新东卓数字化转型升级管理改造项目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长春一汽富维东阳汽车塑料零部件有限公司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绿色智造基地奥迪NEV配套项目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吉林诚众汽车零部件股份有限公司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年产30万辆整车底盘数字、智能化柔性生产线建设项目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长春近江汽车零部件有限公司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商用车后处理管路制造智能化提升项目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长春吉阳工业集团有限公司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电子雷管智能制造数字化生产线技术改造项目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长春富维伟世通汽车电子有限公司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丰田仪表生产线项目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吉林省通用机械（集团）有限责任公司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汽车零部件大批量生产数字化转型项目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长春派格汽车塑料技术有限公司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2022年新增汽车配套内饰产品项目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长春马瑞利汽车照明系统有限公司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华晨宝马G18汽车前大灯及G68汽车前大灯及汽车尾灯项目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长春三鼎变压器有限公司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变压器研发制造数字化融合系统建设</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长春圣威雅特服装集团有限公司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圣威雅特年产80万件（套）职业装智能化生产线建设项目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长春一汽富晟李尔汽车座椅系统有限公司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乘用车座椅数智化产线改扩建项目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一汽东机工减振器有限公司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一汽东机工数字化转型项目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长春市美科智能科技有限公司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数控设备自动化改造项目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长春均胜汽车零部件有限公司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汽车内外饰零部件生产线智能数字化升级改造项目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吉林省德立智能科技有限公司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年增产10万件汽车冲压件项目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大正金属（长春）有限公司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大正金属（长春）有限公司铝液直供项目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一汽中车电驱动系统有限公司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长春汽车电机基地一期建设项目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长春一汽天奇吉融装备有限公司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TA数字化升级，智能质量管控数字化系统</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吉林省东懋包装有限公司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东懋包装高速瓦楞纸板生产线项目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长春海悦药业股份有限公司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海悦药业总部基地智能化工厂改造项目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长春鑫利密封制品有限公司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年产500万套气缸垫数字化车间改造项目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吉林省天泽管业有限公司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15000吨塑料管材管件建设项目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长春市吉通凯撒铝业有限责任公司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汽车零部件企业数字化升级改造项目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吉林省金冠电气股份有限公司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新能源场景下双向电源逆变系统建设项目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长春铸诚实业股份有限公司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铸诚集团智慧医院模块装备产品智能化车间项目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吉林省富生医疗器械有限公司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富生医疗智改数转建设项</w:t>
            </w:r>
            <w:r>
              <w:rPr>
                <w:rFonts w:hint="default" w:ascii="Times New Roman" w:hAnsi="Times New Roman" w:eastAsia="仿宋_GB2312" w:cs="Times New Roman"/>
                <w:color w:val="000000"/>
                <w:sz w:val="24"/>
                <w:szCs w:val="24"/>
                <w:lang w:eastAsia="zh-CN"/>
              </w:rPr>
              <w:t>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吉林省金冠电气股份有限公司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智慧储能系统装备集群建设项目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吉林省白山本苜药业有限公司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白山本苜中药产业园建设项目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吉林省都邦药业股份有限公司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医药大品种产品生产线智能化改造、数字化转型项目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吉林省银河制药有限公司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制剂车间设备智能化改造项目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吉林德大有限公司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智能化自动生产线</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长春市科海实业有限责任公司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智能化卡车桥壳焊接总成生产线项目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吉林众友科技有限公司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年产10万吨变性淀粉项目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榆树市宏洋米业有限公司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厂房、设备整改更新项目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吉林恒星科技制药有限公司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年产10亿粒心脑清软胶囊智能化改造项目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吉林省中亿医药包装有限公司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车间数字化改造项目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长春市华远门业有限责任公司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华远门业智改转数项目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长春海伯尔生物技术有限责任公司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B型流感嗜血杆菌结合疫苗信息化建设</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吉林省万和光电集团有限公司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吉林省万和国际光电产业园一期建设项目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吉林省沃鸿医疗器械制造有限公司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吉林省沃鸿医疗器械制造有限公司</w:t>
            </w:r>
            <w:r>
              <w:rPr>
                <w:rFonts w:hint="default" w:ascii="Times New Roman" w:hAnsi="Times New Roman" w:eastAsia="仿宋_GB2312" w:cs="Times New Roman"/>
                <w:color w:val="000000"/>
                <w:sz w:val="24"/>
                <w:szCs w:val="24"/>
                <w:lang w:eastAsia="zh-CN"/>
              </w:rPr>
              <w:t>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吉林瑞科汉斯电气股份有限公司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年产5000套清洁供暖设备技术改造项目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长春恒拓模具有限公司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智能化车间建设项目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长春中誉集团有限公司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年产20万套卡车关键零部件数字化改造项目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吉林省恒浩科技有限公司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智能化车间建设项目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长春百思特聚氨酯科技有限公司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聚氨酯产品智造全流程数智化项目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吉林省恒泰模具有限公司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智能化车间建设项目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吉林省华奥汽车部件有限公司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智能化生产车间</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长春伊利冷冻食品有限责任公司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长春伊利2022年技术改造项目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长春航盛艾思科电子有限公司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高精度组合导航定位系统的智能制造设备购置项目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吉林省北药中药制药集团有限公司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中药饮片技术升级产能提升项目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吉林省博镪机械制造有限责任公司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年产三万套汽车平衡管梁总成项目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长春天海电子有限公司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年产40万套汽车电线束项目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吉林建龙钢铁有限责任公司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基于工业互联网的钢铁全流程数字生态体系项目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吉林市老爷岭农业发展有限公司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优质粮食补短板强弱项改造提升项目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吉林中泽钼业有限公司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钼深加工及特种合金搬迁建设项目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吉林华昊华丰生物科技有限公司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年产15万吨工业添加剂系列产品项目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吉林奇峰化纤股份有限公司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年产30万吨腈纶扩能改造一期（15万吨）项目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吉林化纤股份有限公司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 1 万吨超细旦连续纺长丝项目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吉林国兴氢能科技有限公司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复合气瓶生产项目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吉林金秋农药有限公司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智能化立体仓库改造</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吉林吉恩镍业股份有限公司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6万吨/年硫酸镍项目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吉林天池钼业有限公司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小城季德钼矿日处理25000吨矿石项目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舒兰市金星精制米有限责任公司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优质大米数字智能化生产车间项目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凌远科技股份有限公司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TBM刀具生产线高端智能化升级</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正大永吉实业有限公司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智能、数字化工厂改造升级项目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吉林瑞尔康光学科技有限公司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年产2亿片隐形眼镜暨自动化设备研发制造、塑料改性项目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吉林金洪汽车部件股份有限公司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样车试制生产线升级及安全性检测智能化改造项目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吉林市汇恒电子科技有限公司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半导体设备核心零部件研发生产建设项目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吉林金隅冀东环保科技有限公司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数字化与智能化工厂改造项目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吉林省众兴菌业科技有限公司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年产32400吨金针菇生产线建设项目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四平市兴大纺织有限公司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对原有5万锭纺纱装备进行购置技术改造投资</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四平维克斯换热设备有限公司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民用核电级板式热交换设备技术改造项目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四平金士百纯生啤酒有限公司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金士百工厂智能化数字化升级项目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吉林省大窑嘉宾饮品有限公司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大窑饮品年产10万吨碳酸饮料、果蔬汁智能化工厂技改扩建项目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吉林省立新汽车配件有限公司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立新汽车配件产业园技改项目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吉林利源精制股份有限公司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利源精制产线智能化改造项目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吉林弘逸纺织有限公司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年产8000吨抗菌纱智能染织工厂建设项目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辽源市欧蒂爱袜业有限责任公司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数字化高端制造生产线建设项目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辽源市荣兴塑料制品有限公司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高性能改性复合材料及产品产业化项目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吉林省聚源重型机械制造有限公司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耐磨材料铸造生产线智能化改造项目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辽源市威力特塑有限公司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智能化升级转型项目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吉林省机械装备制造有限责任公司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传统产业转型智能化改造项目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辽源市恒晟新材料有限公司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黏胶短纤维预养毡建设项目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吉林省博大伟业制药有限公司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年产6000万盒硫酸氢氯吡格雷智能化生产线改造项目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吉林省德盟欧纺织机械有限公司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智能袜机标准化织造工厂建设项目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辽源帝恒针织有限公司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辽源市鑫锐机械制造有限公司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粮食收储一体化设备智能生产管理数据系统项目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吉林睿康生物科技有限公司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年产45吨鹿产品深加工产业化项目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辽源市汽车改装有限公司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年产20万套新能源汽车锂电池包铝合金箱体及智能温控系统建设项目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辽源市万通汽车部件有限公司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汽车零部件生产线智能化（数字化）改造提升项目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辽源天语纺织有限公司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智能袜机数字化改造项目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通化海恩达高科技股份有限公司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中医智能机器人项目（中医智慧医疗远程平台系统）</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吉林省集安益盛药业股份有限公司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吉林长白山人参产业集群-化妆品人参精深加工产业联合体项目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吉林麦吉翁酒业有限公司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麦吉翁水果发酵饮品生产线数字化改造项目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通化华夏药业有限责任公司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异地搬迁建设项目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浩泰健康济盛（吉林）生物科技有限公司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医药中间体产业化项目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吉林省华兴新材料科技有限公司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高性能电子软磁粉体材料生产系统智能化改造项目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吉林省辉农粳稻科学技术开发有限公司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现代农业产业园及粮食物流园建设项目一期</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柳河长隆制药有限公司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柳河长隆药业颗粒剂生产线扩能及升级改造</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通化鑫隆医药包装彩印有限公司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生产线产能提升智能化改造项目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通化建新科技有限公司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设备集成中心智改数转项目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吉林恩柏生物科技股份有限公司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健康食品生产新建项目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农夫山泉临江长白山饮用水有限公司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新增饮用天然水生产线技术升级改造项目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白山地区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吉林远通矿业有限公司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数字智能化工厂改造项目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白山地区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吉林长白明珠森林食品有限公司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年产500吨人参系列健康食品数字化智能工厂升级改造项目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白山地区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农夫山泉抚松长白山天然矿泉水有限公司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年产158万吨天然矿泉水生产线技改项目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白山地区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松原市新能光伏科技有限公司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松原市正泰新能2GW高效组件及智能制造产业园项目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史丹利化肥扶余有限公司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史丹利智能化改造协同工业数字化升级增效项目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吉林中盐红四方肥业有限公司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40万吨/年缓释肥智能化和数字化改造项目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吉林省国权肉业股份有限公司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国权肉业屠宰加工基地转型升级项目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吉林牧神机械有限责任公司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吉林牧神智能数字化转型升级改造项目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吉林省华侨药业集团有限公司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吉林省华侨北斗健康产业园</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吉林铁阳盛日循环科技有限公司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废旧锂电池加工车间智能化改造项目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吉林敖东延边药业股份有限公司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扩建升级项目二期工程</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和龙双昊高新技术有限公司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气液分离器生产线项目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吉林众鑫绿色米业集团有限公司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水稻仓储钢板仓智能化改造项目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吉林龙鑫药业有限公司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设备升级改造项目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吉林省长白山一云矿泉饮品有限公司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年产150万吨矿泉水一期70万吨建设项目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安图伊利长白山天然矿泉饮品有限责任公司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年产</w:t>
            </w:r>
            <w:r>
              <w:rPr>
                <w:rFonts w:hint="default" w:ascii="Times New Roman" w:hAnsi="Times New Roman" w:eastAsia="仿宋_GB2312" w:cs="Times New Roman"/>
                <w:color w:val="000000"/>
                <w:sz w:val="24"/>
                <w:szCs w:val="24"/>
                <w:lang w:val="en-US" w:eastAsia="zh-CN"/>
              </w:rPr>
              <w:t>100万吨伊利长白山天然矿泉水项目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吉林省福玉农业科技有限公司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年加工1200万袋玉米粒预制菜建设项目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惠升生物制药股份有限公司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惠升智能园区项目一期</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梅河口市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060" w:type="dxa"/>
            <w:gridSpan w:val="4"/>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黑体" w:cs="Times New Roman"/>
                <w:b w:val="0"/>
                <w:bCs w:val="0"/>
                <w:color w:val="000000"/>
                <w:sz w:val="24"/>
                <w:szCs w:val="24"/>
                <w:lang w:eastAsia="zh-CN"/>
              </w:rPr>
              <w:t>第</w:t>
            </w:r>
            <w:r>
              <w:rPr>
                <w:rFonts w:hint="default" w:ascii="Times New Roman" w:hAnsi="Times New Roman" w:eastAsia="黑体" w:cs="Times New Roman"/>
                <w:b w:val="0"/>
                <w:bCs w:val="0"/>
                <w:color w:val="000000"/>
                <w:sz w:val="24"/>
                <w:szCs w:val="24"/>
                <w:lang w:val="en-US" w:eastAsia="zh-CN"/>
              </w:rPr>
              <w:t>二</w:t>
            </w:r>
            <w:r>
              <w:rPr>
                <w:rFonts w:hint="default" w:ascii="Times New Roman" w:hAnsi="Times New Roman" w:eastAsia="黑体" w:cs="Times New Roman"/>
                <w:b w:val="0"/>
                <w:bCs w:val="0"/>
                <w:color w:val="000000"/>
                <w:sz w:val="24"/>
                <w:szCs w:val="24"/>
                <w:lang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长春市好兄弟保温建材有限公司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10万吨自动化EPS阻燃聚苯板生产线项目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吉林省金冠电气股份有限公司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全工况无压环保型新能源智慧供电设备建设项目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157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吉林省七维生物科技有限公司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七维生物含丝素蛋白凝胶敷料智能化生产线项目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158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长春通安汽车底盘部件有限公司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年产90万套汽车转向拉杆、转向臂项目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159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长春一汽国际物流有限公司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物流智能化升级改造项目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长春金马特种车有限公司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设备购置与更新改造</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修正药业集团长春高新制药有限公司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颗粒剂生产线扩能及升级改造项目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一汽奔腾轿车有限公司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奔腾试制扩建项目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长春霍富汽车锁有限公司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门把手SPINDLE自动涂装生产线</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吉林省永利激光科技有限公司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二氧化碳激光器系列产品生产线智能化升级改造项目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亚泰建材集团有限公司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建材工业互联网平台（二期）</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一汽光洋转向装置有限公司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一汽光洋转向装置有限公司智能化、数字化技术改进提升项目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长春大正博凯汽车设备有限公司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汽车焊装生产线研发设计平台智能化改造项目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吉林省能源投资集团有限责任公司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综合能源集控中心项目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169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吉林省巨程智造光电技术有限公司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超精密高端光学元件生产智能化改造项目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吉林省栅莱特激光科技有限公司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年产10000台蓝光半导体激光器系列产品项目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长春旭阳佛吉亚毯业有限公司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汽车隔音降噪部件工厂智能化升级</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长春一汽富维东阳汽车塑料零部件有限公司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长春富维东阳光谷工厂智能化改造项目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吉林省科英医疗激光有限责任公司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科英医疗智能化改造项目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长光卫星技术股份有限公司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卫星自动化测试与数字化综合信息系统</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吉林省大沣科技开发有限公司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年产400套夹具多功能数控设备生产线技术改造项目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吉林农信机械制造有限公司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2000台/套收获机智能自动化改造项目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吉林市松江塑料管道设备有限责任公司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PE管件自动化生产技术改造升级项目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吉林伊斯德实业有限公司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麻板与制毡自动化生产线</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179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吉林市友诚米业有限责任公司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吉林市友诚米业优质粮食工程项目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舒兰市广厦新型建筑材料有限责任公司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双安砖厂1.2亿块固废烧结砖智能化升级改造项目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凌远科技股份有限公司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隧道掘进机高端重型轴承智能智造技术改造项目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吉林省蛟河煤机制造有限责任公司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智能化刮板输送机建设项目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舒兰市吉祥砂石经销有限公司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水曲柳安山岩绿色智慧矿山改造升级项目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吉林省康达农业机械有限公司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年产10000台套农机装备智能设备生产线技术改造项目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吉林省拓华生物科技有限公司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人脐带间充质干细胞注射液生产线及质量控制设备设施GMP标准升级改造项目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四平巨元换热系统集成有限公司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传热元件智能化改造项目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吉林鹿司令健康产业有限公司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吉林鹿司令鹿茸保健酒高效生产建设项目　</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四平市天圆兴彩盒包装印刷有限公司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年产5000吨医药包装制品项目　</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189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吉林省康福药业有限公司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固体、液体制剂生产线智能化改造升级建设项目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吉林金钢钢铁股份有限公司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低碳能源技术转型升级研发中心项目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吉林白象食品有限公司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白象基础设施技术改造项目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四平汉丰节能科技有限公司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数字化装配线和检测线</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四平正和制药有限公司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设备升级项目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辽源市广而洁消毒剂有限公司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医用防护产品（医用防护口罩、医用外科口罩、医用防护服）车间数字化改造升级项目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吉林省紫竹山水饮品有限公司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饮用天然矿泉水生产线智能化升级的项目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辽源市新龙塑胶有限责任公司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智能化改造数字化转型项目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吉林省云动力智能装备制造有限公司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数控生产线智能化改造项目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辽源地区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吉林龙泰制药股份有限公司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年产2.4亿支针剂、固体制剂、口服液生产线建设及数字化改造项目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199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通化钢铁股份有限公司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通钢公司数字化转型项目—购销及成本管控系统</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吉林省辉庆农业开发有限公司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鲜食玉米生产线智能化改造</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通化地区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农夫山泉吉林长白山有限公司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年产34.38万吨饮料生产线技改项目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白山地区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靖宇县海源矿泉饮品有限责任公司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18.9L生产线、500mL生产线技术改造云订水平台建设项目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白山地区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扶余市盛宝玻璃制品有限公司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高品位玻璃制品节能和智能化改造升级项目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松原地区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吉林省昊安新能源科技有限责任公司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年产15万吨锂离子电池负极材料一体化及配套项目一期年产5万吨锂离子电池负极材料石墨化项目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白城地区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洮南恒盛毛纺织有限公司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织造车间智能改造项目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白城地区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206</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吉林敖东洮南药业股份有限公司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自动化生产线建设项目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白城地区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207</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吉林协联生物科技有限公司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15万吨智能化包装及仓储物流系统项目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白城地区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208</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吉林梅花氨基酸有限责任公司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吉林梅花年产2万吨黄原胶项目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白城地区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209</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吉林省银诺克药业有限公司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综合制剂建设项目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白城地区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210</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吉电能谷（白城）储能投资有限公司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年产500万kVAh铅碳电池项目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白城地区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211</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敦化市森圣达木业有限公司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生产车间智能化改造和数字化转型项目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212</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草仙药业有限公司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扩产升级异地搬迁建设项目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213</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延边长白山印务有限公司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新增7.5万大箱烟标印刷生产线智能化升级数字化转型项目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214</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吉林敖东集团金海发药业股份有限公司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现代中药智能化控制项目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延边州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215</w:t>
            </w:r>
          </w:p>
        </w:tc>
        <w:tc>
          <w:tcPr>
            <w:tcW w:w="3090"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长白山保护开发区梓耕国际包装有限公司</w:t>
            </w:r>
          </w:p>
        </w:tc>
        <w:tc>
          <w:tcPr>
            <w:tcW w:w="4515"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年产1亿平方米可再生资源环保包装纸箱智能化生产线建设项目</w:t>
            </w:r>
          </w:p>
        </w:tc>
        <w:tc>
          <w:tcPr>
            <w:tcW w:w="827" w:type="dxa"/>
            <w:noWrap w:val="0"/>
            <w:vAlign w:val="center"/>
          </w:tcPr>
          <w:p>
            <w:pPr>
              <w:keepNext w:val="0"/>
              <w:keepLines w:val="0"/>
              <w:pageBreakBefore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长白山管委会</w:t>
            </w:r>
          </w:p>
        </w:tc>
      </w:tr>
    </w:tbl>
    <w:p>
      <w:pPr>
        <w:widowControl/>
        <w:spacing w:line="600" w:lineRule="exact"/>
        <w:ind w:left="316" w:leftChars="100" w:right="316" w:rightChars="100"/>
        <w:rPr>
          <w:rFonts w:hint="default" w:ascii="Times New Roman" w:hAnsi="Times New Roman" w:cs="Times New Roman"/>
        </w:rPr>
      </w:pPr>
      <w:bookmarkStart w:id="0" w:name="_GoBack"/>
      <w:bookmarkEnd w:id="0"/>
    </w:p>
    <w:sectPr>
      <w:headerReference r:id="rId3" w:type="default"/>
      <w:footerReference r:id="rId4" w:type="default"/>
      <w:footerReference r:id="rId5" w:type="even"/>
      <w:pgSz w:w="11906" w:h="16838"/>
      <w:pgMar w:top="2098" w:right="1531" w:bottom="1985" w:left="1531"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19</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2"/>
    <w:rsid w:val="0000116F"/>
    <w:rsid w:val="000045AF"/>
    <w:rsid w:val="00007FA4"/>
    <w:rsid w:val="0001002F"/>
    <w:rsid w:val="00010DFA"/>
    <w:rsid w:val="00011DB0"/>
    <w:rsid w:val="00012031"/>
    <w:rsid w:val="00021853"/>
    <w:rsid w:val="00021B49"/>
    <w:rsid w:val="00023256"/>
    <w:rsid w:val="000258E4"/>
    <w:rsid w:val="00026908"/>
    <w:rsid w:val="00033C4C"/>
    <w:rsid w:val="000579BA"/>
    <w:rsid w:val="00060287"/>
    <w:rsid w:val="00063E99"/>
    <w:rsid w:val="0006512F"/>
    <w:rsid w:val="00074B42"/>
    <w:rsid w:val="000771C1"/>
    <w:rsid w:val="000831BB"/>
    <w:rsid w:val="0008453F"/>
    <w:rsid w:val="0009439E"/>
    <w:rsid w:val="000A46EF"/>
    <w:rsid w:val="000B0014"/>
    <w:rsid w:val="000B165F"/>
    <w:rsid w:val="000B1D2C"/>
    <w:rsid w:val="000B36F0"/>
    <w:rsid w:val="000B5A55"/>
    <w:rsid w:val="000B6947"/>
    <w:rsid w:val="000B6FF8"/>
    <w:rsid w:val="000B79A1"/>
    <w:rsid w:val="000C25B7"/>
    <w:rsid w:val="000C47BE"/>
    <w:rsid w:val="000C489E"/>
    <w:rsid w:val="000C7374"/>
    <w:rsid w:val="000E584D"/>
    <w:rsid w:val="000E62EF"/>
    <w:rsid w:val="000E72EB"/>
    <w:rsid w:val="000F3077"/>
    <w:rsid w:val="00100755"/>
    <w:rsid w:val="00103BE2"/>
    <w:rsid w:val="00105F6E"/>
    <w:rsid w:val="001100CC"/>
    <w:rsid w:val="00116E27"/>
    <w:rsid w:val="00127F62"/>
    <w:rsid w:val="00133884"/>
    <w:rsid w:val="00136C46"/>
    <w:rsid w:val="00142AC2"/>
    <w:rsid w:val="001432EB"/>
    <w:rsid w:val="00144C38"/>
    <w:rsid w:val="00161A7B"/>
    <w:rsid w:val="00167E24"/>
    <w:rsid w:val="0017653F"/>
    <w:rsid w:val="0018035D"/>
    <w:rsid w:val="00182384"/>
    <w:rsid w:val="00182AE7"/>
    <w:rsid w:val="00182F69"/>
    <w:rsid w:val="00185A38"/>
    <w:rsid w:val="00191B99"/>
    <w:rsid w:val="001937AE"/>
    <w:rsid w:val="00194DA3"/>
    <w:rsid w:val="00195806"/>
    <w:rsid w:val="001966AD"/>
    <w:rsid w:val="001A3ABC"/>
    <w:rsid w:val="001C0012"/>
    <w:rsid w:val="001D0ECD"/>
    <w:rsid w:val="001D3C6C"/>
    <w:rsid w:val="001E0F4A"/>
    <w:rsid w:val="001E36A8"/>
    <w:rsid w:val="001E4C39"/>
    <w:rsid w:val="001E6364"/>
    <w:rsid w:val="001E7DAA"/>
    <w:rsid w:val="001F50C8"/>
    <w:rsid w:val="001F71B7"/>
    <w:rsid w:val="00212DED"/>
    <w:rsid w:val="002149CD"/>
    <w:rsid w:val="00236335"/>
    <w:rsid w:val="00264054"/>
    <w:rsid w:val="00270EE1"/>
    <w:rsid w:val="00272837"/>
    <w:rsid w:val="00272A54"/>
    <w:rsid w:val="00273D9A"/>
    <w:rsid w:val="00277CD3"/>
    <w:rsid w:val="00283C4B"/>
    <w:rsid w:val="002A6A41"/>
    <w:rsid w:val="002B0759"/>
    <w:rsid w:val="002B11A7"/>
    <w:rsid w:val="002B4AA3"/>
    <w:rsid w:val="002C39E4"/>
    <w:rsid w:val="002D0E97"/>
    <w:rsid w:val="002D4592"/>
    <w:rsid w:val="002D49A9"/>
    <w:rsid w:val="002D5BD8"/>
    <w:rsid w:val="002D70BE"/>
    <w:rsid w:val="002E19AE"/>
    <w:rsid w:val="002E3F1B"/>
    <w:rsid w:val="002F2FB0"/>
    <w:rsid w:val="002F612D"/>
    <w:rsid w:val="002F7B19"/>
    <w:rsid w:val="00300273"/>
    <w:rsid w:val="003019CE"/>
    <w:rsid w:val="00302488"/>
    <w:rsid w:val="00303A70"/>
    <w:rsid w:val="003049F0"/>
    <w:rsid w:val="003052E3"/>
    <w:rsid w:val="0031107A"/>
    <w:rsid w:val="00315C74"/>
    <w:rsid w:val="0033292B"/>
    <w:rsid w:val="00333A24"/>
    <w:rsid w:val="00341244"/>
    <w:rsid w:val="00346BC4"/>
    <w:rsid w:val="00347481"/>
    <w:rsid w:val="00361D71"/>
    <w:rsid w:val="00372606"/>
    <w:rsid w:val="00373C96"/>
    <w:rsid w:val="00374629"/>
    <w:rsid w:val="00385E26"/>
    <w:rsid w:val="003908E9"/>
    <w:rsid w:val="003933E4"/>
    <w:rsid w:val="0039582F"/>
    <w:rsid w:val="003A069B"/>
    <w:rsid w:val="003A3C97"/>
    <w:rsid w:val="003A78EF"/>
    <w:rsid w:val="003B5C26"/>
    <w:rsid w:val="003C00C9"/>
    <w:rsid w:val="003C3BE9"/>
    <w:rsid w:val="003C61BC"/>
    <w:rsid w:val="003C6A57"/>
    <w:rsid w:val="003D04F0"/>
    <w:rsid w:val="003D737C"/>
    <w:rsid w:val="003E1E6D"/>
    <w:rsid w:val="003E38C7"/>
    <w:rsid w:val="003E60BB"/>
    <w:rsid w:val="003E70A8"/>
    <w:rsid w:val="00401D4E"/>
    <w:rsid w:val="004151FB"/>
    <w:rsid w:val="0041532B"/>
    <w:rsid w:val="00416158"/>
    <w:rsid w:val="00417248"/>
    <w:rsid w:val="00417492"/>
    <w:rsid w:val="00430DBB"/>
    <w:rsid w:val="00436F89"/>
    <w:rsid w:val="00436FEB"/>
    <w:rsid w:val="00443C58"/>
    <w:rsid w:val="00443CC4"/>
    <w:rsid w:val="004456DC"/>
    <w:rsid w:val="004554BF"/>
    <w:rsid w:val="00456650"/>
    <w:rsid w:val="00460706"/>
    <w:rsid w:val="00461C8E"/>
    <w:rsid w:val="004634B4"/>
    <w:rsid w:val="004658F2"/>
    <w:rsid w:val="0047239B"/>
    <w:rsid w:val="00482AE8"/>
    <w:rsid w:val="00485F28"/>
    <w:rsid w:val="00495FD9"/>
    <w:rsid w:val="004A2FA5"/>
    <w:rsid w:val="004A4165"/>
    <w:rsid w:val="004D727C"/>
    <w:rsid w:val="004E1A1A"/>
    <w:rsid w:val="004E3893"/>
    <w:rsid w:val="004E6509"/>
    <w:rsid w:val="004F7719"/>
    <w:rsid w:val="005038F3"/>
    <w:rsid w:val="00503A73"/>
    <w:rsid w:val="00505EBA"/>
    <w:rsid w:val="005063A6"/>
    <w:rsid w:val="005134D5"/>
    <w:rsid w:val="005218BA"/>
    <w:rsid w:val="005238B5"/>
    <w:rsid w:val="00545A35"/>
    <w:rsid w:val="00547FB4"/>
    <w:rsid w:val="00552AE1"/>
    <w:rsid w:val="00560254"/>
    <w:rsid w:val="00561232"/>
    <w:rsid w:val="005707AE"/>
    <w:rsid w:val="00574472"/>
    <w:rsid w:val="00587335"/>
    <w:rsid w:val="005A200E"/>
    <w:rsid w:val="005B1385"/>
    <w:rsid w:val="005C678A"/>
    <w:rsid w:val="005D56F5"/>
    <w:rsid w:val="005E44FC"/>
    <w:rsid w:val="005F3224"/>
    <w:rsid w:val="005F3D7F"/>
    <w:rsid w:val="005F440B"/>
    <w:rsid w:val="005F4A1C"/>
    <w:rsid w:val="005F51A3"/>
    <w:rsid w:val="005F7673"/>
    <w:rsid w:val="00604503"/>
    <w:rsid w:val="006100E1"/>
    <w:rsid w:val="0061377C"/>
    <w:rsid w:val="00620583"/>
    <w:rsid w:val="00631022"/>
    <w:rsid w:val="00645842"/>
    <w:rsid w:val="0066602F"/>
    <w:rsid w:val="00695153"/>
    <w:rsid w:val="006965AC"/>
    <w:rsid w:val="006B54DB"/>
    <w:rsid w:val="006C1D20"/>
    <w:rsid w:val="006C3B01"/>
    <w:rsid w:val="006C3B46"/>
    <w:rsid w:val="006C5D08"/>
    <w:rsid w:val="006C704B"/>
    <w:rsid w:val="006C71EF"/>
    <w:rsid w:val="006D05D9"/>
    <w:rsid w:val="006D1872"/>
    <w:rsid w:val="006D1C88"/>
    <w:rsid w:val="006D5EA4"/>
    <w:rsid w:val="006D75B5"/>
    <w:rsid w:val="006E364F"/>
    <w:rsid w:val="006F0F69"/>
    <w:rsid w:val="006F13FA"/>
    <w:rsid w:val="006F4CE1"/>
    <w:rsid w:val="006F6E32"/>
    <w:rsid w:val="00705848"/>
    <w:rsid w:val="00707109"/>
    <w:rsid w:val="00713C5F"/>
    <w:rsid w:val="00723858"/>
    <w:rsid w:val="007377F6"/>
    <w:rsid w:val="007427FA"/>
    <w:rsid w:val="0074601E"/>
    <w:rsid w:val="0075379D"/>
    <w:rsid w:val="0075586F"/>
    <w:rsid w:val="007608F1"/>
    <w:rsid w:val="00760AE8"/>
    <w:rsid w:val="007702B2"/>
    <w:rsid w:val="00790FF3"/>
    <w:rsid w:val="00797EDA"/>
    <w:rsid w:val="007A2294"/>
    <w:rsid w:val="007A5BC6"/>
    <w:rsid w:val="007A75A7"/>
    <w:rsid w:val="007B2281"/>
    <w:rsid w:val="007B4C43"/>
    <w:rsid w:val="007D0C88"/>
    <w:rsid w:val="007D1A77"/>
    <w:rsid w:val="007F04BD"/>
    <w:rsid w:val="007F3A13"/>
    <w:rsid w:val="007F4E86"/>
    <w:rsid w:val="008047FB"/>
    <w:rsid w:val="0081440C"/>
    <w:rsid w:val="00823018"/>
    <w:rsid w:val="00823D57"/>
    <w:rsid w:val="008272AF"/>
    <w:rsid w:val="00827E94"/>
    <w:rsid w:val="00833814"/>
    <w:rsid w:val="00841530"/>
    <w:rsid w:val="008656B4"/>
    <w:rsid w:val="008773EA"/>
    <w:rsid w:val="008801E5"/>
    <w:rsid w:val="008805AE"/>
    <w:rsid w:val="00881843"/>
    <w:rsid w:val="008832D1"/>
    <w:rsid w:val="0089486E"/>
    <w:rsid w:val="00895B5A"/>
    <w:rsid w:val="008A79AC"/>
    <w:rsid w:val="008B3B8E"/>
    <w:rsid w:val="008C375E"/>
    <w:rsid w:val="008D5E3D"/>
    <w:rsid w:val="008E1204"/>
    <w:rsid w:val="008E2D96"/>
    <w:rsid w:val="008E36E8"/>
    <w:rsid w:val="008F0FA2"/>
    <w:rsid w:val="00901282"/>
    <w:rsid w:val="00913C5F"/>
    <w:rsid w:val="00914E1A"/>
    <w:rsid w:val="00916943"/>
    <w:rsid w:val="00917B10"/>
    <w:rsid w:val="00923E8E"/>
    <w:rsid w:val="00934F37"/>
    <w:rsid w:val="009376ED"/>
    <w:rsid w:val="00937C1B"/>
    <w:rsid w:val="00943C2F"/>
    <w:rsid w:val="00944C8F"/>
    <w:rsid w:val="00946622"/>
    <w:rsid w:val="0095603A"/>
    <w:rsid w:val="00970CF7"/>
    <w:rsid w:val="00972769"/>
    <w:rsid w:val="00977EA1"/>
    <w:rsid w:val="009850C7"/>
    <w:rsid w:val="00991C43"/>
    <w:rsid w:val="009A3E2D"/>
    <w:rsid w:val="009A665D"/>
    <w:rsid w:val="009A6CE0"/>
    <w:rsid w:val="009A7CBB"/>
    <w:rsid w:val="009D012A"/>
    <w:rsid w:val="009D09E5"/>
    <w:rsid w:val="009E2613"/>
    <w:rsid w:val="009F2496"/>
    <w:rsid w:val="009F644D"/>
    <w:rsid w:val="00A038D4"/>
    <w:rsid w:val="00A05367"/>
    <w:rsid w:val="00A101A0"/>
    <w:rsid w:val="00A20F57"/>
    <w:rsid w:val="00A20FB7"/>
    <w:rsid w:val="00A21E0C"/>
    <w:rsid w:val="00A30A4E"/>
    <w:rsid w:val="00A36176"/>
    <w:rsid w:val="00A36B21"/>
    <w:rsid w:val="00A406AD"/>
    <w:rsid w:val="00A42663"/>
    <w:rsid w:val="00A53A91"/>
    <w:rsid w:val="00A53B5A"/>
    <w:rsid w:val="00A66440"/>
    <w:rsid w:val="00A7707A"/>
    <w:rsid w:val="00A77FD8"/>
    <w:rsid w:val="00A86A4A"/>
    <w:rsid w:val="00A86B4D"/>
    <w:rsid w:val="00A87FBC"/>
    <w:rsid w:val="00A9113B"/>
    <w:rsid w:val="00A9203F"/>
    <w:rsid w:val="00A97F17"/>
    <w:rsid w:val="00A97F92"/>
    <w:rsid w:val="00AA4740"/>
    <w:rsid w:val="00AB131D"/>
    <w:rsid w:val="00AC03C7"/>
    <w:rsid w:val="00AC54FD"/>
    <w:rsid w:val="00AC6CBE"/>
    <w:rsid w:val="00AC7694"/>
    <w:rsid w:val="00AD2E60"/>
    <w:rsid w:val="00AE460D"/>
    <w:rsid w:val="00AE51C4"/>
    <w:rsid w:val="00AE6494"/>
    <w:rsid w:val="00B12C73"/>
    <w:rsid w:val="00B161FA"/>
    <w:rsid w:val="00B23BBB"/>
    <w:rsid w:val="00B272B1"/>
    <w:rsid w:val="00B40C98"/>
    <w:rsid w:val="00B42232"/>
    <w:rsid w:val="00B43360"/>
    <w:rsid w:val="00B46281"/>
    <w:rsid w:val="00B57D93"/>
    <w:rsid w:val="00B65503"/>
    <w:rsid w:val="00B655C0"/>
    <w:rsid w:val="00B748A5"/>
    <w:rsid w:val="00B75C08"/>
    <w:rsid w:val="00B7610B"/>
    <w:rsid w:val="00B81548"/>
    <w:rsid w:val="00B83E33"/>
    <w:rsid w:val="00B870F7"/>
    <w:rsid w:val="00B90CE9"/>
    <w:rsid w:val="00B93040"/>
    <w:rsid w:val="00BA3674"/>
    <w:rsid w:val="00BC24A2"/>
    <w:rsid w:val="00BC4D27"/>
    <w:rsid w:val="00BC5126"/>
    <w:rsid w:val="00BD1F7A"/>
    <w:rsid w:val="00BD454F"/>
    <w:rsid w:val="00BD589F"/>
    <w:rsid w:val="00BE1F50"/>
    <w:rsid w:val="00BE237F"/>
    <w:rsid w:val="00BE510F"/>
    <w:rsid w:val="00BF00F1"/>
    <w:rsid w:val="00BF3B93"/>
    <w:rsid w:val="00C004F6"/>
    <w:rsid w:val="00C01411"/>
    <w:rsid w:val="00C13F8B"/>
    <w:rsid w:val="00C146E5"/>
    <w:rsid w:val="00C17710"/>
    <w:rsid w:val="00C2075B"/>
    <w:rsid w:val="00C26AC0"/>
    <w:rsid w:val="00C273EF"/>
    <w:rsid w:val="00C31077"/>
    <w:rsid w:val="00C319B1"/>
    <w:rsid w:val="00C31BB5"/>
    <w:rsid w:val="00C36AA5"/>
    <w:rsid w:val="00C43018"/>
    <w:rsid w:val="00C52A13"/>
    <w:rsid w:val="00C54061"/>
    <w:rsid w:val="00C55DF6"/>
    <w:rsid w:val="00C57EFC"/>
    <w:rsid w:val="00C60BEB"/>
    <w:rsid w:val="00C6220B"/>
    <w:rsid w:val="00C62F4B"/>
    <w:rsid w:val="00C639C4"/>
    <w:rsid w:val="00C66745"/>
    <w:rsid w:val="00C70FB0"/>
    <w:rsid w:val="00C76960"/>
    <w:rsid w:val="00C77A0F"/>
    <w:rsid w:val="00C800B6"/>
    <w:rsid w:val="00C809A8"/>
    <w:rsid w:val="00C96D22"/>
    <w:rsid w:val="00CB0592"/>
    <w:rsid w:val="00CB336C"/>
    <w:rsid w:val="00CB371B"/>
    <w:rsid w:val="00CB43EA"/>
    <w:rsid w:val="00CB5B28"/>
    <w:rsid w:val="00CC7E48"/>
    <w:rsid w:val="00CD0246"/>
    <w:rsid w:val="00CE7BAA"/>
    <w:rsid w:val="00CE7CA8"/>
    <w:rsid w:val="00CF2290"/>
    <w:rsid w:val="00D00315"/>
    <w:rsid w:val="00D01E94"/>
    <w:rsid w:val="00D047D8"/>
    <w:rsid w:val="00D1110B"/>
    <w:rsid w:val="00D11CA3"/>
    <w:rsid w:val="00D13773"/>
    <w:rsid w:val="00D16465"/>
    <w:rsid w:val="00D2006E"/>
    <w:rsid w:val="00D436F6"/>
    <w:rsid w:val="00D46ABB"/>
    <w:rsid w:val="00D52B9D"/>
    <w:rsid w:val="00D611B4"/>
    <w:rsid w:val="00D64F12"/>
    <w:rsid w:val="00D7673E"/>
    <w:rsid w:val="00D832DF"/>
    <w:rsid w:val="00D92AF2"/>
    <w:rsid w:val="00DA58F9"/>
    <w:rsid w:val="00DB476D"/>
    <w:rsid w:val="00DB54DC"/>
    <w:rsid w:val="00DD7714"/>
    <w:rsid w:val="00DE4FED"/>
    <w:rsid w:val="00DF3E32"/>
    <w:rsid w:val="00DF6617"/>
    <w:rsid w:val="00DF7CE1"/>
    <w:rsid w:val="00E0602D"/>
    <w:rsid w:val="00E12C87"/>
    <w:rsid w:val="00E228E1"/>
    <w:rsid w:val="00E24240"/>
    <w:rsid w:val="00E26D99"/>
    <w:rsid w:val="00E34E3A"/>
    <w:rsid w:val="00E50D53"/>
    <w:rsid w:val="00E63692"/>
    <w:rsid w:val="00E726CE"/>
    <w:rsid w:val="00E85B8D"/>
    <w:rsid w:val="00E87002"/>
    <w:rsid w:val="00EA727A"/>
    <w:rsid w:val="00EB0F68"/>
    <w:rsid w:val="00EC2DB8"/>
    <w:rsid w:val="00ED1583"/>
    <w:rsid w:val="00ED3277"/>
    <w:rsid w:val="00ED44D4"/>
    <w:rsid w:val="00EF02BD"/>
    <w:rsid w:val="00EF2B68"/>
    <w:rsid w:val="00EF3DD7"/>
    <w:rsid w:val="00EF40F8"/>
    <w:rsid w:val="00EF77D6"/>
    <w:rsid w:val="00F109C6"/>
    <w:rsid w:val="00F11559"/>
    <w:rsid w:val="00F1187D"/>
    <w:rsid w:val="00F14568"/>
    <w:rsid w:val="00F14793"/>
    <w:rsid w:val="00F16DD7"/>
    <w:rsid w:val="00F17556"/>
    <w:rsid w:val="00F226FE"/>
    <w:rsid w:val="00F27B10"/>
    <w:rsid w:val="00F33C2C"/>
    <w:rsid w:val="00F33DCF"/>
    <w:rsid w:val="00F36A80"/>
    <w:rsid w:val="00F441B4"/>
    <w:rsid w:val="00F44A78"/>
    <w:rsid w:val="00F511CE"/>
    <w:rsid w:val="00F61546"/>
    <w:rsid w:val="00F66B23"/>
    <w:rsid w:val="00F710AB"/>
    <w:rsid w:val="00F71C4B"/>
    <w:rsid w:val="00F71C90"/>
    <w:rsid w:val="00F72DA4"/>
    <w:rsid w:val="00F75F09"/>
    <w:rsid w:val="00F84B9A"/>
    <w:rsid w:val="00FB21E1"/>
    <w:rsid w:val="00FB3CBA"/>
    <w:rsid w:val="00FC4406"/>
    <w:rsid w:val="00FD05BC"/>
    <w:rsid w:val="00FD06EC"/>
    <w:rsid w:val="00FD0A48"/>
    <w:rsid w:val="00FD17B4"/>
    <w:rsid w:val="00FD4D13"/>
    <w:rsid w:val="00FE1CF4"/>
    <w:rsid w:val="00FE3CBD"/>
    <w:rsid w:val="00FF1446"/>
    <w:rsid w:val="00FF4BE0"/>
    <w:rsid w:val="00FF7206"/>
    <w:rsid w:val="00FF7E27"/>
    <w:rsid w:val="06FF0F33"/>
    <w:rsid w:val="193F7544"/>
    <w:rsid w:val="23D47411"/>
    <w:rsid w:val="297BE174"/>
    <w:rsid w:val="2B957DE1"/>
    <w:rsid w:val="2BB6B3CA"/>
    <w:rsid w:val="2F97EC46"/>
    <w:rsid w:val="367F4D59"/>
    <w:rsid w:val="3BBF6AB6"/>
    <w:rsid w:val="3BEDEB00"/>
    <w:rsid w:val="3BFF00CD"/>
    <w:rsid w:val="3DBFE4ED"/>
    <w:rsid w:val="3E7B6A09"/>
    <w:rsid w:val="3F9D80E5"/>
    <w:rsid w:val="3FBE4995"/>
    <w:rsid w:val="3FDF0B7C"/>
    <w:rsid w:val="3FF76D3F"/>
    <w:rsid w:val="3FFCA4C8"/>
    <w:rsid w:val="3FFE70D8"/>
    <w:rsid w:val="41F55D6F"/>
    <w:rsid w:val="45F3C229"/>
    <w:rsid w:val="4B6BEE93"/>
    <w:rsid w:val="4BB7B9D0"/>
    <w:rsid w:val="4DD64FDA"/>
    <w:rsid w:val="4E63F6ED"/>
    <w:rsid w:val="4F7E233A"/>
    <w:rsid w:val="56FFA220"/>
    <w:rsid w:val="5ABF4B29"/>
    <w:rsid w:val="5AFFF133"/>
    <w:rsid w:val="5BBE8929"/>
    <w:rsid w:val="5DC92E92"/>
    <w:rsid w:val="5DDE385F"/>
    <w:rsid w:val="5DFAB2C7"/>
    <w:rsid w:val="5ED7F1CA"/>
    <w:rsid w:val="5EFF2EA5"/>
    <w:rsid w:val="5F7B9D1E"/>
    <w:rsid w:val="5FCF1B11"/>
    <w:rsid w:val="5FDF2322"/>
    <w:rsid w:val="5FFBFE7B"/>
    <w:rsid w:val="5FFE378D"/>
    <w:rsid w:val="5FFF787E"/>
    <w:rsid w:val="636BB9F4"/>
    <w:rsid w:val="63BFB47B"/>
    <w:rsid w:val="66F5FDEA"/>
    <w:rsid w:val="68DF0160"/>
    <w:rsid w:val="6CF11968"/>
    <w:rsid w:val="6DFF5DDC"/>
    <w:rsid w:val="6EFE1B23"/>
    <w:rsid w:val="6F4EB68C"/>
    <w:rsid w:val="6F5CA89F"/>
    <w:rsid w:val="6FBF8ADB"/>
    <w:rsid w:val="6FC56B54"/>
    <w:rsid w:val="6FD3A5C1"/>
    <w:rsid w:val="6FFB5631"/>
    <w:rsid w:val="73DE8CEA"/>
    <w:rsid w:val="73F9B554"/>
    <w:rsid w:val="76CC040B"/>
    <w:rsid w:val="76FFC870"/>
    <w:rsid w:val="77A737C5"/>
    <w:rsid w:val="77CFFE55"/>
    <w:rsid w:val="77FE3476"/>
    <w:rsid w:val="7927A76E"/>
    <w:rsid w:val="79F7E03C"/>
    <w:rsid w:val="7AB66C81"/>
    <w:rsid w:val="7AE7B3EE"/>
    <w:rsid w:val="7B1E2A6B"/>
    <w:rsid w:val="7B1FB6B1"/>
    <w:rsid w:val="7B2EE3BE"/>
    <w:rsid w:val="7B75A8F0"/>
    <w:rsid w:val="7B7C4F25"/>
    <w:rsid w:val="7BB0A081"/>
    <w:rsid w:val="7BB50962"/>
    <w:rsid w:val="7BEF8E14"/>
    <w:rsid w:val="7CFF8BC6"/>
    <w:rsid w:val="7DDB442A"/>
    <w:rsid w:val="7E179C05"/>
    <w:rsid w:val="7EFE45CE"/>
    <w:rsid w:val="7EFF7281"/>
    <w:rsid w:val="7F6B018E"/>
    <w:rsid w:val="7F9C81A0"/>
    <w:rsid w:val="7FEB5083"/>
    <w:rsid w:val="7FF14432"/>
    <w:rsid w:val="7FFF6039"/>
    <w:rsid w:val="7FFFB42C"/>
    <w:rsid w:val="82F73A68"/>
    <w:rsid w:val="94BF651E"/>
    <w:rsid w:val="95EFC24C"/>
    <w:rsid w:val="9EEF366A"/>
    <w:rsid w:val="9FFF0401"/>
    <w:rsid w:val="AF1F8D51"/>
    <w:rsid w:val="B69D2442"/>
    <w:rsid w:val="B6FF8857"/>
    <w:rsid w:val="B7EF4D14"/>
    <w:rsid w:val="BDCFABAA"/>
    <w:rsid w:val="BFCF807B"/>
    <w:rsid w:val="BFD315B7"/>
    <w:rsid w:val="BFF74B0E"/>
    <w:rsid w:val="BFF7A387"/>
    <w:rsid w:val="BFFF4663"/>
    <w:rsid w:val="D3FF5BCC"/>
    <w:rsid w:val="D7FD929E"/>
    <w:rsid w:val="D95E6911"/>
    <w:rsid w:val="D9F733FF"/>
    <w:rsid w:val="DBFF1EE7"/>
    <w:rsid w:val="DD7F5055"/>
    <w:rsid w:val="DDEECE68"/>
    <w:rsid w:val="DEF7D56C"/>
    <w:rsid w:val="DF7B9792"/>
    <w:rsid w:val="DFBC3B7A"/>
    <w:rsid w:val="DFF9156B"/>
    <w:rsid w:val="DFFE8699"/>
    <w:rsid w:val="DFFFAF50"/>
    <w:rsid w:val="E1DFC8B1"/>
    <w:rsid w:val="E3FEA49B"/>
    <w:rsid w:val="E537AAB6"/>
    <w:rsid w:val="E55D0AF4"/>
    <w:rsid w:val="E6AF0060"/>
    <w:rsid w:val="E6DD5702"/>
    <w:rsid w:val="E76DC611"/>
    <w:rsid w:val="E7EFD4D9"/>
    <w:rsid w:val="E7FFE50C"/>
    <w:rsid w:val="E9B929C5"/>
    <w:rsid w:val="EAF61011"/>
    <w:rsid w:val="EB9FA511"/>
    <w:rsid w:val="EBEF42A1"/>
    <w:rsid w:val="EC7F68EA"/>
    <w:rsid w:val="EDFE7DA6"/>
    <w:rsid w:val="EEA75DE1"/>
    <w:rsid w:val="EEF580DA"/>
    <w:rsid w:val="EF5F2F3F"/>
    <w:rsid w:val="EFDCA3B8"/>
    <w:rsid w:val="EFEB0D46"/>
    <w:rsid w:val="EFF3BCDC"/>
    <w:rsid w:val="F1F38D99"/>
    <w:rsid w:val="F58E927E"/>
    <w:rsid w:val="F6DF335E"/>
    <w:rsid w:val="F6FFEE9A"/>
    <w:rsid w:val="F7266BCA"/>
    <w:rsid w:val="F73D7257"/>
    <w:rsid w:val="F75F8551"/>
    <w:rsid w:val="F7BBA698"/>
    <w:rsid w:val="F7BFBA22"/>
    <w:rsid w:val="F7FD84A4"/>
    <w:rsid w:val="F93FA39B"/>
    <w:rsid w:val="FB2FE8F0"/>
    <w:rsid w:val="FB7F6969"/>
    <w:rsid w:val="FB8ED63E"/>
    <w:rsid w:val="FBB9C1FB"/>
    <w:rsid w:val="FCED13D0"/>
    <w:rsid w:val="FCF5EF8E"/>
    <w:rsid w:val="FD3465AD"/>
    <w:rsid w:val="FD5EA73B"/>
    <w:rsid w:val="FD9FC2E7"/>
    <w:rsid w:val="FDCACC3F"/>
    <w:rsid w:val="FDF6FBAC"/>
    <w:rsid w:val="FE6F6D6E"/>
    <w:rsid w:val="FEBF5719"/>
    <w:rsid w:val="FEBFC3B0"/>
    <w:rsid w:val="FEF369FB"/>
    <w:rsid w:val="FEFF6AEB"/>
    <w:rsid w:val="FF1F7533"/>
    <w:rsid w:val="FF1FB35A"/>
    <w:rsid w:val="FF2B0441"/>
    <w:rsid w:val="FF337D2C"/>
    <w:rsid w:val="FFBFEC43"/>
    <w:rsid w:val="FFCE99ED"/>
    <w:rsid w:val="FFEB250E"/>
    <w:rsid w:val="FFFF108D"/>
    <w:rsid w:val="FFFF1E75"/>
    <w:rsid w:val="FFFFF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960"/>
    </w:pPr>
    <w:rPr>
      <w:rFonts w:ascii="Calibri" w:hAnsi="Calibri"/>
      <w:sz w:val="32"/>
      <w:szCs w:val="24"/>
    </w:rPr>
  </w:style>
  <w:style w:type="paragraph" w:styleId="3">
    <w:name w:val="Body Text Indent"/>
    <w:basedOn w:val="1"/>
    <w:next w:val="4"/>
    <w:qFormat/>
    <w:uiPriority w:val="0"/>
    <w:pPr>
      <w:spacing w:line="360" w:lineRule="auto"/>
      <w:ind w:firstLine="480" w:firstLineChars="200"/>
    </w:pPr>
    <w:rPr>
      <w:rFonts w:ascii="宋体" w:hAnsi="宋体"/>
      <w:color w:val="000000"/>
      <w:sz w:val="24"/>
    </w:rPr>
  </w:style>
  <w:style w:type="paragraph" w:styleId="4">
    <w:name w:val="Normal Indent"/>
    <w:basedOn w:val="1"/>
    <w:qFormat/>
    <w:uiPriority w:val="0"/>
    <w:pPr>
      <w:ind w:firstLine="420"/>
    </w:pPr>
  </w:style>
  <w:style w:type="paragraph" w:styleId="5">
    <w:name w:val="Body Text"/>
    <w:basedOn w:val="1"/>
    <w:link w:val="50"/>
    <w:qFormat/>
    <w:uiPriority w:val="0"/>
    <w:pPr>
      <w:spacing w:after="120"/>
    </w:pPr>
  </w:style>
  <w:style w:type="paragraph" w:styleId="6">
    <w:name w:val="toc 3"/>
    <w:basedOn w:val="1"/>
    <w:next w:val="1"/>
    <w:qFormat/>
    <w:uiPriority w:val="0"/>
    <w:pPr>
      <w:ind w:left="840" w:leftChars="400"/>
    </w:pPr>
    <w:rPr>
      <w:rFonts w:asciiTheme="minorHAnsi" w:hAnsiTheme="minorHAnsi" w:eastAsiaTheme="minorEastAsia" w:cstheme="minorBidi"/>
      <w:szCs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basedOn w:val="1"/>
    <w:unhideWhenUsed/>
    <w:qFormat/>
    <w:uiPriority w:val="99"/>
    <w:pPr>
      <w:autoSpaceDE w:val="0"/>
      <w:autoSpaceDN w:val="0"/>
      <w:spacing w:before="100" w:beforeAutospacing="1" w:after="100" w:afterAutospacing="1"/>
    </w:pPr>
    <w:rPr>
      <w:rFonts w:ascii="宋体" w:hAnsi="宋体" w:eastAsia="宋体" w:cs="宋体"/>
      <w:color w:val="000000"/>
      <w:sz w:val="24"/>
      <w:szCs w:val="24"/>
      <w:lang w:val="en-US" w:eastAsia="en-US" w:bidi="ar-SA"/>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宋体" w:eastAsia="宋体"/>
      <w:b/>
    </w:rPr>
  </w:style>
  <w:style w:type="character" w:styleId="17">
    <w:name w:val="page number"/>
    <w:basedOn w:val="15"/>
    <w:qFormat/>
    <w:uiPriority w:val="0"/>
  </w:style>
  <w:style w:type="character" w:customStyle="1" w:styleId="18">
    <w:name w:val="页脚 Char"/>
    <w:link w:val="9"/>
    <w:qFormat/>
    <w:uiPriority w:val="99"/>
    <w:rPr>
      <w:kern w:val="2"/>
      <w:sz w:val="18"/>
      <w:szCs w:val="18"/>
    </w:rPr>
  </w:style>
  <w:style w:type="character" w:customStyle="1" w:styleId="19">
    <w:name w:val="页眉 Char"/>
    <w:link w:val="10"/>
    <w:qFormat/>
    <w:uiPriority w:val="0"/>
    <w:rPr>
      <w:kern w:val="2"/>
      <w:sz w:val="18"/>
      <w:szCs w:val="18"/>
    </w:rPr>
  </w:style>
  <w:style w:type="paragraph" w:customStyle="1" w:styleId="20">
    <w:name w:val="Char Char1 Char Char Char Char"/>
    <w:basedOn w:val="21"/>
    <w:qFormat/>
    <w:uiPriority w:val="0"/>
    <w:pPr>
      <w:spacing w:line="360" w:lineRule="auto"/>
    </w:pPr>
    <w:rPr>
      <w:szCs w:val="24"/>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BodyText1I2"/>
    <w:basedOn w:val="23"/>
    <w:next w:val="1"/>
    <w:qFormat/>
    <w:uiPriority w:val="0"/>
    <w:pPr>
      <w:ind w:firstLine="960"/>
    </w:pPr>
  </w:style>
  <w:style w:type="paragraph" w:customStyle="1" w:styleId="23">
    <w:name w:val="BodyTextIndent"/>
    <w:basedOn w:val="1"/>
    <w:qFormat/>
    <w:uiPriority w:val="0"/>
    <w:pPr>
      <w:ind w:firstLine="570"/>
      <w:textAlignment w:val="baseline"/>
    </w:pPr>
    <w:rPr>
      <w:rFonts w:ascii="Calibri" w:hAnsi="Calibri"/>
      <w:szCs w:val="24"/>
    </w:rPr>
  </w:style>
  <w:style w:type="paragraph" w:customStyle="1" w:styleId="24">
    <w:name w:val="p0"/>
    <w:basedOn w:val="1"/>
    <w:qFormat/>
    <w:uiPriority w:val="0"/>
    <w:pPr>
      <w:widowControl/>
    </w:pPr>
    <w:rPr>
      <w:rFonts w:ascii="Calibri" w:hAnsi="Calibri" w:cs="宋体"/>
      <w:kern w:val="0"/>
      <w:szCs w:val="21"/>
    </w:rPr>
  </w:style>
  <w:style w:type="paragraph" w:customStyle="1" w:styleId="25">
    <w:name w:val="Char Char Char Char Char Char Char Char Char Char Char Char Char"/>
    <w:basedOn w:val="1"/>
    <w:qFormat/>
    <w:uiPriority w:val="0"/>
    <w:pPr>
      <w:widowControl/>
      <w:spacing w:after="160" w:line="240" w:lineRule="exact"/>
      <w:jc w:val="left"/>
    </w:pPr>
    <w:rPr>
      <w:szCs w:val="20"/>
    </w:rPr>
  </w:style>
  <w:style w:type="paragraph" w:customStyle="1" w:styleId="26">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
    <w:name w:val="Char Char1 Char Char Char Char Char Char"/>
    <w:basedOn w:val="21"/>
    <w:qFormat/>
    <w:uiPriority w:val="0"/>
    <w:rPr>
      <w:szCs w:val="24"/>
    </w:rPr>
  </w:style>
  <w:style w:type="paragraph" w:customStyle="1" w:styleId="28">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Char Char Char Char Char Char Char Char Char Char Char Char Char Char Char Char1 Char Char Char Char"/>
    <w:basedOn w:val="21"/>
    <w:qFormat/>
    <w:uiPriority w:val="0"/>
    <w:pPr>
      <w:spacing w:line="360" w:lineRule="auto"/>
      <w:ind w:left="2520" w:leftChars="1260"/>
    </w:pPr>
    <w:rPr>
      <w:szCs w:val="24"/>
    </w:rPr>
  </w:style>
  <w:style w:type="paragraph" w:customStyle="1" w:styleId="32">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3">
    <w:name w:val="p16"/>
    <w:basedOn w:val="1"/>
    <w:qFormat/>
    <w:uiPriority w:val="0"/>
    <w:pPr>
      <w:widowControl/>
    </w:pPr>
    <w:rPr>
      <w:rFonts w:ascii="Calibri" w:hAnsi="Calibri" w:cs="宋体"/>
      <w:kern w:val="0"/>
      <w:szCs w:val="21"/>
    </w:rPr>
  </w:style>
  <w:style w:type="paragraph" w:customStyle="1" w:styleId="34">
    <w:name w:val="Char"/>
    <w:basedOn w:val="1"/>
    <w:qFormat/>
    <w:uiPriority w:val="0"/>
    <w:pPr>
      <w:spacing w:line="360" w:lineRule="auto"/>
    </w:pPr>
  </w:style>
  <w:style w:type="paragraph" w:customStyle="1" w:styleId="35">
    <w:name w:val="Char Char Char Char Char Char"/>
    <w:basedOn w:val="1"/>
    <w:qFormat/>
    <w:uiPriority w:val="0"/>
    <w:pPr>
      <w:widowControl/>
      <w:spacing w:after="160" w:line="240" w:lineRule="exact"/>
      <w:jc w:val="left"/>
    </w:pPr>
    <w:rPr>
      <w:szCs w:val="20"/>
    </w:rPr>
  </w:style>
  <w:style w:type="paragraph" w:customStyle="1" w:styleId="36">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正文 New New New New New New New New New New New New New New New New New New New New New New New"/>
    <w:qFormat/>
    <w:uiPriority w:val="0"/>
    <w:pPr>
      <w:widowControl w:val="0"/>
      <w:jc w:val="both"/>
    </w:pPr>
    <w:rPr>
      <w:rFonts w:ascii="Calibri" w:hAnsi="Calibri" w:eastAsia="仿宋_GB2312" w:cs="Times New Roman"/>
      <w:sz w:val="32"/>
      <w:szCs w:val="24"/>
      <w:lang w:val="en-US" w:eastAsia="zh-CN" w:bidi="ar-SA"/>
    </w:rPr>
  </w:style>
  <w:style w:type="paragraph" w:customStyle="1" w:styleId="38">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正文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0">
    <w:name w:val="Char1"/>
    <w:basedOn w:val="1"/>
    <w:qFormat/>
    <w:uiPriority w:val="0"/>
    <w:rPr>
      <w:szCs w:val="20"/>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
    <w:name w:val="目录 3 New"/>
    <w:basedOn w:val="38"/>
    <w:next w:val="38"/>
    <w:qFormat/>
    <w:uiPriority w:val="0"/>
    <w:pPr>
      <w:ind w:left="840" w:leftChars="400"/>
    </w:pPr>
  </w:style>
  <w:style w:type="character" w:customStyle="1" w:styleId="45">
    <w:name w:val="font01"/>
    <w:basedOn w:val="15"/>
    <w:qFormat/>
    <w:uiPriority w:val="0"/>
    <w:rPr>
      <w:rFonts w:hint="eastAsia" w:ascii="仿宋_GB2312" w:eastAsia="仿宋_GB2312"/>
      <w:color w:val="000000"/>
      <w:sz w:val="24"/>
      <w:szCs w:val="24"/>
      <w:u w:val="none"/>
    </w:rPr>
  </w:style>
  <w:style w:type="character" w:customStyle="1" w:styleId="46">
    <w:name w:val="font11"/>
    <w:basedOn w:val="15"/>
    <w:qFormat/>
    <w:uiPriority w:val="0"/>
    <w:rPr>
      <w:rFonts w:hint="eastAsia" w:ascii="宋体" w:hAnsi="宋体" w:eastAsia="宋体"/>
      <w:color w:val="000000"/>
      <w:sz w:val="24"/>
      <w:szCs w:val="24"/>
      <w:u w:val="none"/>
    </w:rPr>
  </w:style>
  <w:style w:type="character" w:customStyle="1" w:styleId="47">
    <w:name w:val="font21"/>
    <w:basedOn w:val="15"/>
    <w:qFormat/>
    <w:uiPriority w:val="0"/>
    <w:rPr>
      <w:rFonts w:hint="eastAsia" w:ascii="黑体" w:hAnsi="黑体" w:eastAsia="黑体"/>
      <w:color w:val="000000"/>
      <w:sz w:val="24"/>
      <w:szCs w:val="24"/>
      <w:u w:val="none"/>
    </w:rPr>
  </w:style>
  <w:style w:type="character" w:customStyle="1" w:styleId="48">
    <w:name w:val="font41"/>
    <w:basedOn w:val="15"/>
    <w:qFormat/>
    <w:uiPriority w:val="0"/>
    <w:rPr>
      <w:rFonts w:hint="eastAsia" w:ascii="仿宋_GB2312" w:eastAsia="仿宋_GB2312"/>
      <w:color w:val="000000"/>
      <w:sz w:val="24"/>
      <w:szCs w:val="24"/>
      <w:u w:val="none"/>
    </w:rPr>
  </w:style>
  <w:style w:type="paragraph" w:customStyle="1" w:styleId="49">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50">
    <w:name w:val="正文文本 Char"/>
    <w:basedOn w:val="15"/>
    <w:link w:val="5"/>
    <w:qFormat/>
    <w:uiPriority w:val="0"/>
    <w:rPr>
      <w:kern w:val="2"/>
      <w:sz w:val="32"/>
      <w:szCs w:val="32"/>
    </w:rPr>
  </w:style>
  <w:style w:type="paragraph" w:customStyle="1" w:styleId="51">
    <w:name w:val="普通(网站)1"/>
    <w:basedOn w:val="38"/>
    <w:qFormat/>
    <w:uiPriority w:val="0"/>
    <w:pPr>
      <w:widowControl/>
      <w:spacing w:before="100" w:beforeAutospacing="1" w:after="100" w:afterAutospacing="1"/>
      <w:jc w:val="left"/>
    </w:pPr>
    <w:rPr>
      <w:rFonts w:ascii="宋体" w:eastAsia="仿宋_GB2312" w:cs="宋体"/>
      <w:color w:val="000000"/>
      <w:kern w:val="0"/>
      <w:sz w:val="24"/>
      <w:szCs w:val="32"/>
    </w:rPr>
  </w:style>
  <w:style w:type="character" w:customStyle="1" w:styleId="52">
    <w:name w:val="要点 New"/>
    <w:qFormat/>
    <w:uiPriority w:val="0"/>
    <w:rPr>
      <w:rFonts w:ascii="Times New Roman" w:hAnsi="Times New Roman" w:eastAsia="宋体" w:cs="Times New Roman"/>
      <w:b/>
      <w:bCs/>
    </w:rPr>
  </w:style>
  <w:style w:type="paragraph" w:customStyle="1" w:styleId="53">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54">
    <w:name w:val="正文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1151</Words>
  <Characters>6565</Characters>
  <Lines>54</Lines>
  <Paragraphs>15</Paragraphs>
  <TotalTime>23</TotalTime>
  <ScaleCrop>false</ScaleCrop>
  <LinksUpToDate>false</LinksUpToDate>
  <CharactersWithSpaces>7701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2021-09-10T16:21:00Z</dcterms:created>
  <dc:creator>Administrator</dc:creator>
  <cp:lastModifiedBy>uos</cp:lastModifiedBy>
  <cp:lastPrinted>2023-10-29T00:24:00Z</cp:lastPrinted>
  <dcterms:modified xsi:type="dcterms:W3CDTF">2023-10-31T15:04:16Z</dcterms:modified>
  <dc:title>2018年开展全省工业稳增长、调结构、促转型服务年活动方案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